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E60" w:rsidRDefault="000E3E60" w:rsidP="000E3E60">
      <w:pPr>
        <w:rPr>
          <w:b/>
          <w:sz w:val="52"/>
        </w:rPr>
      </w:pPr>
      <w:r>
        <w:rPr>
          <w:rFonts w:hint="eastAsia"/>
          <w:b/>
          <w:sz w:val="52"/>
        </w:rPr>
        <w:t>江苏省危险废物经营许可证申请书</w:t>
      </w:r>
    </w:p>
    <w:p w:rsidR="000E3E60" w:rsidRDefault="000E3E60" w:rsidP="000E3E60">
      <w:pPr>
        <w:rPr>
          <w:rFonts w:ascii="宋体" w:hAnsi="宋体"/>
          <w:sz w:val="28"/>
        </w:rPr>
      </w:pPr>
      <w:r>
        <w:rPr>
          <w:rFonts w:ascii="宋体" w:hAnsi="宋体" w:hint="eastAsia"/>
          <w:sz w:val="28"/>
        </w:rPr>
        <w:t xml:space="preserve">           </w:t>
      </w:r>
    </w:p>
    <w:tbl>
      <w:tblPr>
        <w:tblW w:w="9018"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71"/>
        <w:gridCol w:w="2629"/>
        <w:gridCol w:w="1691"/>
        <w:gridCol w:w="2827"/>
      </w:tblGrid>
      <w:tr w:rsidR="000E3E60" w:rsidRPr="009C1900" w:rsidTr="00F66113">
        <w:trPr>
          <w:cantSplit/>
          <w:trHeight w:val="620"/>
        </w:trPr>
        <w:tc>
          <w:tcPr>
            <w:tcW w:w="1871" w:type="dxa"/>
            <w:vAlign w:val="center"/>
          </w:tcPr>
          <w:p w:rsidR="000E3E60" w:rsidRPr="009C1900" w:rsidRDefault="000E3E60" w:rsidP="00F66113">
            <w:pPr>
              <w:ind w:left="-57"/>
              <w:jc w:val="center"/>
              <w:rPr>
                <w:sz w:val="24"/>
              </w:rPr>
            </w:pPr>
            <w:r w:rsidRPr="009C1900">
              <w:rPr>
                <w:rFonts w:hAnsi="宋体"/>
                <w:sz w:val="24"/>
              </w:rPr>
              <w:t>申请单位名称</w:t>
            </w:r>
          </w:p>
        </w:tc>
        <w:tc>
          <w:tcPr>
            <w:tcW w:w="2629"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rFonts w:hAnsi="宋体"/>
                <w:sz w:val="24"/>
                <w:szCs w:val="24"/>
              </w:rPr>
              <w:t>连云港晓洁再生资源回收有限公司</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经济性质</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私营</w:t>
            </w:r>
          </w:p>
        </w:tc>
      </w:tr>
      <w:tr w:rsidR="000E3E60" w:rsidRPr="009C1900" w:rsidTr="00F66113">
        <w:trPr>
          <w:cantSplit/>
          <w:trHeight w:val="595"/>
        </w:trPr>
        <w:tc>
          <w:tcPr>
            <w:tcW w:w="1871" w:type="dxa"/>
            <w:vAlign w:val="center"/>
          </w:tcPr>
          <w:p w:rsidR="000E3E60" w:rsidRPr="009C1900" w:rsidRDefault="000E3E60" w:rsidP="00F66113">
            <w:pPr>
              <w:ind w:left="-57"/>
              <w:jc w:val="center"/>
              <w:rPr>
                <w:sz w:val="24"/>
              </w:rPr>
            </w:pPr>
            <w:r w:rsidRPr="009C1900">
              <w:rPr>
                <w:rFonts w:hAnsi="宋体"/>
                <w:sz w:val="24"/>
              </w:rPr>
              <w:t>注册地址</w:t>
            </w:r>
          </w:p>
        </w:tc>
        <w:tc>
          <w:tcPr>
            <w:tcW w:w="2629"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rFonts w:hAnsi="宋体"/>
                <w:sz w:val="24"/>
                <w:szCs w:val="24"/>
              </w:rPr>
              <w:t>连云港市东海县南辰乡横山公路西侧</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企业代码</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color w:val="000000"/>
                <w:sz w:val="24"/>
                <w:szCs w:val="24"/>
              </w:rPr>
              <w:t>91320722MA1N2BG37L</w:t>
            </w:r>
          </w:p>
        </w:tc>
      </w:tr>
      <w:tr w:rsidR="000E3E60" w:rsidRPr="009C1900" w:rsidTr="00F66113">
        <w:trPr>
          <w:cantSplit/>
          <w:trHeight w:val="623"/>
        </w:trPr>
        <w:tc>
          <w:tcPr>
            <w:tcW w:w="1871" w:type="dxa"/>
            <w:vAlign w:val="center"/>
          </w:tcPr>
          <w:p w:rsidR="000E3E60" w:rsidRPr="009C1900" w:rsidRDefault="000E3E60" w:rsidP="00F66113">
            <w:pPr>
              <w:ind w:left="-57"/>
              <w:jc w:val="center"/>
              <w:rPr>
                <w:sz w:val="24"/>
              </w:rPr>
            </w:pPr>
            <w:r w:rsidRPr="009C1900">
              <w:rPr>
                <w:rFonts w:hAnsi="宋体"/>
                <w:sz w:val="24"/>
              </w:rPr>
              <w:t>经营场所地址</w:t>
            </w:r>
          </w:p>
        </w:tc>
        <w:tc>
          <w:tcPr>
            <w:tcW w:w="2629"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rFonts w:hAnsi="宋体"/>
                <w:sz w:val="24"/>
                <w:szCs w:val="24"/>
              </w:rPr>
              <w:t>连云港市东海县南辰乡横山公路西侧</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固定资产总值</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sz w:val="24"/>
              </w:rPr>
              <w:t>500</w:t>
            </w:r>
            <w:r w:rsidRPr="009C1900">
              <w:rPr>
                <w:rFonts w:hAnsi="宋体"/>
                <w:sz w:val="24"/>
              </w:rPr>
              <w:t>万</w:t>
            </w:r>
          </w:p>
        </w:tc>
      </w:tr>
      <w:tr w:rsidR="000E3E60" w:rsidRPr="009C1900" w:rsidTr="00F66113">
        <w:trPr>
          <w:cantSplit/>
          <w:trHeight w:val="617"/>
        </w:trPr>
        <w:tc>
          <w:tcPr>
            <w:tcW w:w="1871" w:type="dxa"/>
            <w:vAlign w:val="center"/>
          </w:tcPr>
          <w:p w:rsidR="000E3E60" w:rsidRPr="009C1900" w:rsidRDefault="000E3E60" w:rsidP="00F66113">
            <w:pPr>
              <w:ind w:left="-57"/>
              <w:jc w:val="center"/>
              <w:rPr>
                <w:sz w:val="24"/>
              </w:rPr>
            </w:pPr>
            <w:r w:rsidRPr="009C1900">
              <w:rPr>
                <w:rFonts w:hAnsi="宋体"/>
                <w:sz w:val="24"/>
              </w:rPr>
              <w:t>注册资金</w:t>
            </w:r>
          </w:p>
        </w:tc>
        <w:tc>
          <w:tcPr>
            <w:tcW w:w="2629"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sz w:val="24"/>
                <w:szCs w:val="24"/>
              </w:rPr>
              <w:t>500</w:t>
            </w:r>
            <w:r w:rsidRPr="009C1900">
              <w:rPr>
                <w:rFonts w:hAnsi="宋体"/>
                <w:sz w:val="24"/>
                <w:szCs w:val="24"/>
              </w:rPr>
              <w:t>万</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法人代表</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徐强</w:t>
            </w:r>
          </w:p>
        </w:tc>
      </w:tr>
      <w:tr w:rsidR="000E3E60" w:rsidRPr="009C1900" w:rsidTr="00F66113">
        <w:trPr>
          <w:cantSplit/>
          <w:trHeight w:val="474"/>
        </w:trPr>
        <w:tc>
          <w:tcPr>
            <w:tcW w:w="1871" w:type="dxa"/>
            <w:vAlign w:val="center"/>
          </w:tcPr>
          <w:p w:rsidR="000E3E60" w:rsidRPr="009C1900" w:rsidRDefault="000E3E60" w:rsidP="00F66113">
            <w:pPr>
              <w:ind w:left="-57"/>
              <w:jc w:val="center"/>
              <w:rPr>
                <w:sz w:val="24"/>
              </w:rPr>
            </w:pPr>
            <w:r w:rsidRPr="009C1900">
              <w:rPr>
                <w:rFonts w:hAnsi="宋体"/>
                <w:sz w:val="24"/>
              </w:rPr>
              <w:t>成立时间</w:t>
            </w:r>
          </w:p>
        </w:tc>
        <w:tc>
          <w:tcPr>
            <w:tcW w:w="2629"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sz w:val="24"/>
                <w:szCs w:val="24"/>
              </w:rPr>
              <w:t>2016</w:t>
            </w:r>
            <w:r w:rsidRPr="009C1900">
              <w:rPr>
                <w:rFonts w:hAnsi="宋体"/>
                <w:sz w:val="24"/>
                <w:szCs w:val="24"/>
              </w:rPr>
              <w:t>年</w:t>
            </w:r>
            <w:r w:rsidRPr="009C1900">
              <w:rPr>
                <w:sz w:val="24"/>
                <w:szCs w:val="24"/>
              </w:rPr>
              <w:t>12</w:t>
            </w:r>
            <w:r w:rsidRPr="009C1900">
              <w:rPr>
                <w:rFonts w:hAnsi="宋体"/>
                <w:sz w:val="24"/>
                <w:szCs w:val="24"/>
              </w:rPr>
              <w:t>月</w:t>
            </w:r>
            <w:r w:rsidRPr="009C1900">
              <w:rPr>
                <w:sz w:val="24"/>
                <w:szCs w:val="24"/>
              </w:rPr>
              <w:t>08</w:t>
            </w:r>
            <w:r w:rsidRPr="009C1900">
              <w:rPr>
                <w:rFonts w:hAnsi="宋体"/>
                <w:sz w:val="24"/>
                <w:szCs w:val="24"/>
              </w:rPr>
              <w:t>日</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单位总人数</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sz w:val="24"/>
              </w:rPr>
              <w:t>10</w:t>
            </w:r>
          </w:p>
        </w:tc>
      </w:tr>
      <w:tr w:rsidR="000E3E60" w:rsidRPr="009C1900" w:rsidTr="00F66113">
        <w:trPr>
          <w:cantSplit/>
          <w:trHeight w:val="480"/>
        </w:trPr>
        <w:tc>
          <w:tcPr>
            <w:tcW w:w="1871" w:type="dxa"/>
            <w:vAlign w:val="center"/>
          </w:tcPr>
          <w:p w:rsidR="000E3E60" w:rsidRPr="009C1900" w:rsidRDefault="000E3E60" w:rsidP="00F66113">
            <w:pPr>
              <w:ind w:left="-57"/>
              <w:jc w:val="center"/>
              <w:rPr>
                <w:sz w:val="24"/>
              </w:rPr>
            </w:pPr>
            <w:r w:rsidRPr="009C1900">
              <w:rPr>
                <w:rFonts w:hAnsi="宋体"/>
                <w:sz w:val="24"/>
              </w:rPr>
              <w:t>占地面积</w:t>
            </w:r>
          </w:p>
        </w:tc>
        <w:tc>
          <w:tcPr>
            <w:tcW w:w="2629" w:type="dxa"/>
            <w:vAlign w:val="center"/>
          </w:tcPr>
          <w:p w:rsidR="000E3E60" w:rsidRPr="009C1900" w:rsidRDefault="000E3E60" w:rsidP="00F66113">
            <w:pPr>
              <w:jc w:val="center"/>
              <w:rPr>
                <w:sz w:val="24"/>
                <w:szCs w:val="24"/>
              </w:rPr>
            </w:pPr>
            <w:r w:rsidRPr="009C1900">
              <w:rPr>
                <w:sz w:val="24"/>
                <w:szCs w:val="24"/>
              </w:rPr>
              <w:t>6666.7</w:t>
            </w:r>
            <w:r w:rsidRPr="009C1900">
              <w:rPr>
                <w:rFonts w:hAnsi="宋体"/>
                <w:sz w:val="24"/>
                <w:szCs w:val="24"/>
              </w:rPr>
              <w:t>平方米</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建筑面积</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sz w:val="24"/>
              </w:rPr>
              <w:t>1000</w:t>
            </w:r>
            <w:r w:rsidRPr="009C1900">
              <w:rPr>
                <w:rFonts w:hAnsi="宋体"/>
                <w:sz w:val="24"/>
              </w:rPr>
              <w:t>平方米</w:t>
            </w:r>
          </w:p>
        </w:tc>
      </w:tr>
      <w:tr w:rsidR="000E3E60" w:rsidRPr="009C1900" w:rsidTr="00F66113">
        <w:trPr>
          <w:cantSplit/>
          <w:trHeight w:val="476"/>
        </w:trPr>
        <w:tc>
          <w:tcPr>
            <w:tcW w:w="1871" w:type="dxa"/>
            <w:vAlign w:val="center"/>
          </w:tcPr>
          <w:p w:rsidR="000E3E60" w:rsidRPr="009C1900" w:rsidRDefault="000E3E60" w:rsidP="00F66113">
            <w:pPr>
              <w:ind w:left="-57"/>
              <w:jc w:val="center"/>
              <w:rPr>
                <w:sz w:val="24"/>
              </w:rPr>
            </w:pPr>
            <w:r w:rsidRPr="009C1900">
              <w:rPr>
                <w:rFonts w:hAnsi="宋体"/>
                <w:sz w:val="24"/>
              </w:rPr>
              <w:t>电</w:t>
            </w:r>
            <w:r w:rsidRPr="009C1900">
              <w:rPr>
                <w:sz w:val="24"/>
              </w:rPr>
              <w:t xml:space="preserve">   </w:t>
            </w:r>
            <w:r w:rsidRPr="009C1900">
              <w:rPr>
                <w:rFonts w:hAnsi="宋体"/>
                <w:sz w:val="24"/>
              </w:rPr>
              <w:t>话</w:t>
            </w:r>
          </w:p>
        </w:tc>
        <w:tc>
          <w:tcPr>
            <w:tcW w:w="2629" w:type="dxa"/>
            <w:vAlign w:val="center"/>
          </w:tcPr>
          <w:p w:rsidR="000E3E60" w:rsidRPr="009C1900" w:rsidRDefault="000E3E60" w:rsidP="00F66113">
            <w:pPr>
              <w:jc w:val="center"/>
              <w:rPr>
                <w:sz w:val="24"/>
                <w:szCs w:val="24"/>
              </w:rPr>
            </w:pPr>
            <w:r w:rsidRPr="009C1900">
              <w:rPr>
                <w:sz w:val="24"/>
                <w:szCs w:val="24"/>
              </w:rPr>
              <w:t>/</w:t>
            </w:r>
          </w:p>
        </w:tc>
        <w:tc>
          <w:tcPr>
            <w:tcW w:w="1691"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rPr>
            </w:pPr>
            <w:r w:rsidRPr="009C1900">
              <w:rPr>
                <w:rFonts w:hAnsi="宋体"/>
                <w:sz w:val="24"/>
              </w:rPr>
              <w:t>传</w:t>
            </w:r>
            <w:r w:rsidRPr="009C1900">
              <w:rPr>
                <w:sz w:val="24"/>
              </w:rPr>
              <w:t xml:space="preserve">    </w:t>
            </w:r>
            <w:r w:rsidRPr="009C1900">
              <w:rPr>
                <w:rFonts w:hAnsi="宋体"/>
                <w:sz w:val="24"/>
              </w:rPr>
              <w:t>真</w:t>
            </w:r>
          </w:p>
        </w:tc>
        <w:tc>
          <w:tcPr>
            <w:tcW w:w="2827" w:type="dxa"/>
            <w:tcBorders>
              <w:top w:val="single" w:sz="4" w:space="0" w:color="auto"/>
              <w:left w:val="single" w:sz="4" w:space="0" w:color="auto"/>
              <w:bottom w:val="single" w:sz="4" w:space="0" w:color="auto"/>
              <w:right w:val="single" w:sz="4" w:space="0" w:color="auto"/>
            </w:tcBorders>
            <w:vAlign w:val="center"/>
          </w:tcPr>
          <w:p w:rsidR="000E3E60" w:rsidRPr="009C1900" w:rsidRDefault="000E3E60" w:rsidP="00F66113">
            <w:pPr>
              <w:widowControl/>
              <w:jc w:val="center"/>
              <w:rPr>
                <w:sz w:val="24"/>
                <w:szCs w:val="24"/>
              </w:rPr>
            </w:pPr>
            <w:r w:rsidRPr="009C1900">
              <w:rPr>
                <w:sz w:val="24"/>
                <w:szCs w:val="24"/>
              </w:rPr>
              <w:t>/</w:t>
            </w:r>
          </w:p>
        </w:tc>
      </w:tr>
    </w:tbl>
    <w:p w:rsidR="006336FF" w:rsidRDefault="006336FF" w:rsidP="000E3E60">
      <w:pPr>
        <w:spacing w:line="300" w:lineRule="exact"/>
        <w:ind w:left="-57"/>
        <w:jc w:val="distribute"/>
        <w:rPr>
          <w:rFonts w:ascii="仿宋_GB2312" w:eastAsia="仿宋_GB2312"/>
          <w:position w:val="-6"/>
          <w:sz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3"/>
        <w:gridCol w:w="1900"/>
        <w:gridCol w:w="1180"/>
        <w:gridCol w:w="1595"/>
        <w:gridCol w:w="1619"/>
        <w:gridCol w:w="1502"/>
        <w:gridCol w:w="808"/>
      </w:tblGrid>
      <w:tr w:rsidR="006336FF" w:rsidTr="006336FF">
        <w:trPr>
          <w:cantSplit/>
          <w:trHeight w:val="514"/>
        </w:trPr>
        <w:tc>
          <w:tcPr>
            <w:tcW w:w="281" w:type="pct"/>
            <w:vMerge w:val="restart"/>
          </w:tcPr>
          <w:p w:rsidR="006336FF" w:rsidRDefault="006336FF" w:rsidP="008D208B">
            <w:pPr>
              <w:ind w:left="-57"/>
              <w:jc w:val="center"/>
              <w:rPr>
                <w:rFonts w:ascii="宋体" w:hAnsi="宋体"/>
                <w:position w:val="-6"/>
                <w:sz w:val="28"/>
              </w:rPr>
            </w:pPr>
            <w:r>
              <w:rPr>
                <w:rFonts w:ascii="宋体" w:hAnsi="宋体" w:hint="eastAsia"/>
                <w:position w:val="-6"/>
                <w:sz w:val="28"/>
              </w:rPr>
              <w:t>申</w:t>
            </w:r>
          </w:p>
          <w:p w:rsidR="006336FF" w:rsidRDefault="006336FF" w:rsidP="008D208B">
            <w:pPr>
              <w:ind w:left="-57"/>
              <w:jc w:val="center"/>
              <w:rPr>
                <w:rFonts w:ascii="宋体" w:hAnsi="宋体"/>
                <w:position w:val="-6"/>
                <w:sz w:val="28"/>
              </w:rPr>
            </w:pPr>
            <w:r>
              <w:rPr>
                <w:rFonts w:ascii="宋体" w:hAnsi="宋体" w:hint="eastAsia"/>
                <w:position w:val="-6"/>
                <w:sz w:val="28"/>
              </w:rPr>
              <w:t>请</w:t>
            </w:r>
          </w:p>
          <w:p w:rsidR="006336FF" w:rsidRDefault="006336FF" w:rsidP="008D208B">
            <w:pPr>
              <w:ind w:left="-57"/>
              <w:jc w:val="center"/>
              <w:rPr>
                <w:rFonts w:ascii="宋体" w:hAnsi="宋体"/>
                <w:position w:val="-6"/>
                <w:sz w:val="28"/>
              </w:rPr>
            </w:pPr>
            <w:r>
              <w:rPr>
                <w:rFonts w:ascii="宋体" w:hAnsi="宋体" w:hint="eastAsia"/>
                <w:position w:val="-6"/>
                <w:sz w:val="28"/>
              </w:rPr>
              <w:t>经</w:t>
            </w:r>
          </w:p>
          <w:p w:rsidR="006336FF" w:rsidRDefault="006336FF" w:rsidP="008D208B">
            <w:pPr>
              <w:ind w:left="-57"/>
              <w:jc w:val="center"/>
              <w:rPr>
                <w:rFonts w:ascii="宋体" w:hAnsi="宋体"/>
                <w:position w:val="-6"/>
                <w:sz w:val="28"/>
              </w:rPr>
            </w:pPr>
            <w:r>
              <w:rPr>
                <w:rFonts w:ascii="宋体" w:hAnsi="宋体" w:hint="eastAsia"/>
                <w:position w:val="-6"/>
                <w:sz w:val="28"/>
              </w:rPr>
              <w:t>营</w:t>
            </w:r>
          </w:p>
          <w:p w:rsidR="006336FF" w:rsidRDefault="006336FF" w:rsidP="008D208B">
            <w:pPr>
              <w:ind w:left="-57"/>
              <w:jc w:val="center"/>
              <w:rPr>
                <w:rFonts w:ascii="宋体" w:hAnsi="宋体"/>
                <w:position w:val="-6"/>
                <w:sz w:val="28"/>
              </w:rPr>
            </w:pPr>
            <w:r>
              <w:rPr>
                <w:rFonts w:ascii="宋体" w:hAnsi="宋体" w:hint="eastAsia"/>
                <w:position w:val="-6"/>
                <w:sz w:val="28"/>
              </w:rPr>
              <w:t>废</w:t>
            </w:r>
          </w:p>
          <w:p w:rsidR="006336FF" w:rsidRDefault="006336FF" w:rsidP="008D208B">
            <w:pPr>
              <w:ind w:left="-57"/>
              <w:jc w:val="center"/>
              <w:rPr>
                <w:rFonts w:ascii="宋体" w:hAnsi="宋体"/>
                <w:position w:val="-6"/>
                <w:sz w:val="28"/>
              </w:rPr>
            </w:pPr>
            <w:r>
              <w:rPr>
                <w:rFonts w:ascii="宋体" w:hAnsi="宋体" w:hint="eastAsia"/>
                <w:position w:val="-6"/>
                <w:sz w:val="28"/>
              </w:rPr>
              <w:t>物</w:t>
            </w:r>
          </w:p>
          <w:p w:rsidR="006336FF" w:rsidRDefault="006336FF" w:rsidP="008D208B">
            <w:pPr>
              <w:ind w:left="-57"/>
              <w:jc w:val="center"/>
              <w:rPr>
                <w:rFonts w:ascii="宋体" w:hAnsi="宋体"/>
                <w:position w:val="-6"/>
                <w:sz w:val="28"/>
              </w:rPr>
            </w:pPr>
            <w:r>
              <w:rPr>
                <w:rFonts w:ascii="宋体" w:hAnsi="宋体" w:hint="eastAsia"/>
                <w:position w:val="-6"/>
                <w:sz w:val="28"/>
              </w:rPr>
              <w:t>情</w:t>
            </w:r>
          </w:p>
          <w:p w:rsidR="006336FF" w:rsidRDefault="006336FF" w:rsidP="008D208B">
            <w:pPr>
              <w:ind w:left="-57"/>
              <w:jc w:val="center"/>
              <w:rPr>
                <w:rFonts w:ascii="宋体" w:hAnsi="宋体"/>
                <w:position w:val="-6"/>
                <w:sz w:val="28"/>
              </w:rPr>
            </w:pPr>
            <w:r>
              <w:rPr>
                <w:rFonts w:ascii="宋体" w:hAnsi="宋体" w:hint="eastAsia"/>
                <w:position w:val="-6"/>
                <w:sz w:val="28"/>
              </w:rPr>
              <w:t>况</w:t>
            </w:r>
          </w:p>
        </w:tc>
        <w:tc>
          <w:tcPr>
            <w:tcW w:w="1042" w:type="pct"/>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废 物 名 称</w:t>
            </w:r>
          </w:p>
        </w:tc>
        <w:tc>
          <w:tcPr>
            <w:tcW w:w="647" w:type="pct"/>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类别编号</w:t>
            </w:r>
          </w:p>
        </w:tc>
        <w:tc>
          <w:tcPr>
            <w:tcW w:w="875" w:type="pct"/>
            <w:tcBorders>
              <w:right w:val="nil"/>
            </w:tcBorders>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主要化学成分</w:t>
            </w:r>
          </w:p>
        </w:tc>
        <w:tc>
          <w:tcPr>
            <w:tcW w:w="888" w:type="pct"/>
            <w:tcBorders>
              <w:top w:val="single" w:sz="4" w:space="0" w:color="auto"/>
              <w:left w:val="single" w:sz="4" w:space="0" w:color="auto"/>
              <w:bottom w:val="single" w:sz="4" w:space="0" w:color="auto"/>
              <w:right w:val="single" w:sz="4" w:space="0" w:color="auto"/>
            </w:tcBorders>
            <w:vAlign w:val="center"/>
          </w:tcPr>
          <w:p w:rsidR="006336FF" w:rsidRDefault="006336FF" w:rsidP="008D208B">
            <w:pPr>
              <w:widowControl/>
              <w:jc w:val="center"/>
              <w:rPr>
                <w:rFonts w:ascii="宋体" w:hAnsi="宋体"/>
                <w:sz w:val="28"/>
              </w:rPr>
            </w:pPr>
            <w:r>
              <w:rPr>
                <w:rFonts w:ascii="宋体" w:hAnsi="宋体" w:hint="eastAsia"/>
                <w:sz w:val="28"/>
              </w:rPr>
              <w:t>危险特性</w:t>
            </w:r>
          </w:p>
        </w:tc>
        <w:tc>
          <w:tcPr>
            <w:tcW w:w="824" w:type="pct"/>
            <w:tcBorders>
              <w:top w:val="single" w:sz="4" w:space="0" w:color="auto"/>
              <w:left w:val="single" w:sz="4" w:space="0" w:color="auto"/>
              <w:bottom w:val="single" w:sz="4" w:space="0" w:color="auto"/>
              <w:right w:val="single" w:sz="4" w:space="0" w:color="auto"/>
            </w:tcBorders>
            <w:vAlign w:val="center"/>
          </w:tcPr>
          <w:p w:rsidR="006336FF" w:rsidRDefault="006336FF" w:rsidP="008D208B">
            <w:pPr>
              <w:jc w:val="center"/>
              <w:rPr>
                <w:rFonts w:ascii="宋体" w:hAnsi="宋体"/>
                <w:sz w:val="28"/>
              </w:rPr>
            </w:pPr>
            <w:r>
              <w:rPr>
                <w:rFonts w:ascii="宋体" w:hAnsi="宋体" w:hint="eastAsia"/>
                <w:sz w:val="28"/>
              </w:rPr>
              <w:t>经 营 数量（吨/年）</w:t>
            </w:r>
          </w:p>
        </w:tc>
        <w:tc>
          <w:tcPr>
            <w:tcW w:w="443" w:type="pct"/>
            <w:tcBorders>
              <w:top w:val="single" w:sz="4" w:space="0" w:color="auto"/>
              <w:left w:val="single" w:sz="4" w:space="0" w:color="auto"/>
              <w:bottom w:val="single" w:sz="4" w:space="0" w:color="auto"/>
              <w:right w:val="single" w:sz="4" w:space="0" w:color="auto"/>
            </w:tcBorders>
            <w:vAlign w:val="center"/>
          </w:tcPr>
          <w:p w:rsidR="006336FF" w:rsidRDefault="006336FF" w:rsidP="008D208B">
            <w:pPr>
              <w:jc w:val="center"/>
              <w:rPr>
                <w:rFonts w:ascii="宋体" w:hAnsi="宋体"/>
                <w:sz w:val="28"/>
              </w:rPr>
            </w:pPr>
            <w:r>
              <w:rPr>
                <w:rFonts w:ascii="宋体" w:hAnsi="宋体" w:hint="eastAsia"/>
                <w:sz w:val="28"/>
              </w:rPr>
              <w:t>经营方式</w:t>
            </w:r>
          </w:p>
        </w:tc>
      </w:tr>
      <w:tr w:rsidR="006336FF" w:rsidTr="006336FF">
        <w:trPr>
          <w:cantSplit/>
          <w:trHeight w:val="514"/>
        </w:trPr>
        <w:tc>
          <w:tcPr>
            <w:tcW w:w="281" w:type="pct"/>
            <w:vMerge/>
          </w:tcPr>
          <w:p w:rsidR="006336FF" w:rsidRDefault="006336FF" w:rsidP="008D208B">
            <w:pPr>
              <w:ind w:left="-57"/>
              <w:jc w:val="center"/>
              <w:rPr>
                <w:rFonts w:ascii="宋体" w:hAnsi="宋体"/>
                <w:position w:val="-6"/>
                <w:sz w:val="28"/>
              </w:rPr>
            </w:pPr>
          </w:p>
        </w:tc>
        <w:tc>
          <w:tcPr>
            <w:tcW w:w="1042" w:type="pct"/>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废旧铅蓄电池</w:t>
            </w:r>
          </w:p>
        </w:tc>
        <w:tc>
          <w:tcPr>
            <w:tcW w:w="647" w:type="pct"/>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HW49</w:t>
            </w:r>
          </w:p>
        </w:tc>
        <w:tc>
          <w:tcPr>
            <w:tcW w:w="875" w:type="pct"/>
            <w:tcBorders>
              <w:right w:val="nil"/>
            </w:tcBorders>
            <w:vAlign w:val="center"/>
          </w:tcPr>
          <w:p w:rsidR="006336FF" w:rsidRDefault="006336FF" w:rsidP="008D208B">
            <w:pPr>
              <w:ind w:left="-57"/>
              <w:jc w:val="center"/>
              <w:rPr>
                <w:rFonts w:ascii="宋体" w:hAnsi="宋体"/>
                <w:position w:val="-6"/>
                <w:sz w:val="28"/>
              </w:rPr>
            </w:pPr>
            <w:r>
              <w:rPr>
                <w:rFonts w:ascii="宋体" w:hAnsi="宋体" w:hint="eastAsia"/>
                <w:position w:val="-6"/>
                <w:sz w:val="28"/>
              </w:rPr>
              <w:t>铅、稀硫酸、硫酸铅</w:t>
            </w:r>
          </w:p>
        </w:tc>
        <w:tc>
          <w:tcPr>
            <w:tcW w:w="888" w:type="pct"/>
            <w:tcBorders>
              <w:top w:val="nil"/>
              <w:left w:val="single" w:sz="4" w:space="0" w:color="auto"/>
              <w:bottom w:val="single" w:sz="4" w:space="0" w:color="auto"/>
              <w:right w:val="single" w:sz="4" w:space="0" w:color="auto"/>
            </w:tcBorders>
            <w:vAlign w:val="center"/>
          </w:tcPr>
          <w:p w:rsidR="006336FF" w:rsidRDefault="006336FF" w:rsidP="008D208B">
            <w:pPr>
              <w:widowControl/>
              <w:jc w:val="center"/>
              <w:rPr>
                <w:rFonts w:ascii="宋体" w:hAnsi="宋体"/>
                <w:sz w:val="28"/>
              </w:rPr>
            </w:pPr>
            <w:r>
              <w:rPr>
                <w:rFonts w:ascii="宋体" w:hAnsi="宋体" w:hint="eastAsia"/>
                <w:sz w:val="28"/>
              </w:rPr>
              <w:t>腐蚀性</w:t>
            </w:r>
          </w:p>
        </w:tc>
        <w:tc>
          <w:tcPr>
            <w:tcW w:w="824" w:type="pct"/>
            <w:tcBorders>
              <w:top w:val="nil"/>
              <w:left w:val="single" w:sz="4" w:space="0" w:color="auto"/>
              <w:bottom w:val="single" w:sz="4" w:space="0" w:color="auto"/>
              <w:right w:val="single" w:sz="4" w:space="0" w:color="auto"/>
            </w:tcBorders>
            <w:vAlign w:val="center"/>
          </w:tcPr>
          <w:p w:rsidR="006336FF" w:rsidRDefault="006336FF" w:rsidP="008D208B">
            <w:pPr>
              <w:widowControl/>
              <w:jc w:val="center"/>
              <w:rPr>
                <w:rFonts w:ascii="宋体" w:hAnsi="宋体"/>
                <w:sz w:val="28"/>
              </w:rPr>
            </w:pPr>
            <w:r>
              <w:rPr>
                <w:rFonts w:ascii="宋体" w:hAnsi="宋体" w:hint="eastAsia"/>
                <w:sz w:val="28"/>
              </w:rPr>
              <w:t>3000</w:t>
            </w:r>
          </w:p>
        </w:tc>
        <w:tc>
          <w:tcPr>
            <w:tcW w:w="443" w:type="pct"/>
            <w:tcBorders>
              <w:top w:val="nil"/>
              <w:left w:val="single" w:sz="4" w:space="0" w:color="auto"/>
              <w:bottom w:val="single" w:sz="4" w:space="0" w:color="auto"/>
              <w:right w:val="single" w:sz="4" w:space="0" w:color="auto"/>
            </w:tcBorders>
            <w:vAlign w:val="center"/>
          </w:tcPr>
          <w:p w:rsidR="006336FF" w:rsidRDefault="006336FF" w:rsidP="008D208B">
            <w:pPr>
              <w:widowControl/>
              <w:jc w:val="center"/>
              <w:rPr>
                <w:rFonts w:ascii="宋体" w:hAnsi="宋体"/>
                <w:sz w:val="28"/>
              </w:rPr>
            </w:pPr>
            <w:r>
              <w:rPr>
                <w:rFonts w:ascii="宋体" w:hAnsi="宋体" w:hint="eastAsia"/>
                <w:sz w:val="28"/>
              </w:rPr>
              <w:t>收集、贮存</w:t>
            </w:r>
          </w:p>
        </w:tc>
      </w:tr>
      <w:tr w:rsidR="006336FF" w:rsidTr="006336FF">
        <w:trPr>
          <w:cantSplit/>
          <w:trHeight w:val="514"/>
        </w:trPr>
        <w:tc>
          <w:tcPr>
            <w:tcW w:w="281" w:type="pct"/>
            <w:vMerge/>
          </w:tcPr>
          <w:p w:rsidR="006336FF" w:rsidRDefault="006336FF" w:rsidP="008D208B">
            <w:pPr>
              <w:ind w:left="-57"/>
              <w:jc w:val="center"/>
              <w:rPr>
                <w:rFonts w:ascii="宋体" w:hAnsi="宋体"/>
                <w:position w:val="-6"/>
                <w:sz w:val="28"/>
              </w:rPr>
            </w:pPr>
          </w:p>
        </w:tc>
        <w:tc>
          <w:tcPr>
            <w:tcW w:w="1042" w:type="pct"/>
            <w:vAlign w:val="center"/>
          </w:tcPr>
          <w:p w:rsidR="006336FF" w:rsidRDefault="006336FF" w:rsidP="008D208B">
            <w:pPr>
              <w:ind w:left="-57"/>
              <w:jc w:val="center"/>
              <w:rPr>
                <w:rFonts w:ascii="宋体" w:hAnsi="宋体"/>
                <w:position w:val="-6"/>
                <w:sz w:val="28"/>
              </w:rPr>
            </w:pPr>
          </w:p>
        </w:tc>
        <w:tc>
          <w:tcPr>
            <w:tcW w:w="647" w:type="pct"/>
            <w:vAlign w:val="center"/>
          </w:tcPr>
          <w:p w:rsidR="006336FF" w:rsidRDefault="006336FF" w:rsidP="008D208B">
            <w:pPr>
              <w:ind w:left="-57"/>
              <w:jc w:val="center"/>
              <w:rPr>
                <w:rFonts w:ascii="宋体" w:hAnsi="宋体"/>
                <w:position w:val="-6"/>
                <w:sz w:val="28"/>
              </w:rPr>
            </w:pPr>
          </w:p>
        </w:tc>
        <w:tc>
          <w:tcPr>
            <w:tcW w:w="875" w:type="pct"/>
            <w:tcBorders>
              <w:right w:val="nil"/>
            </w:tcBorders>
            <w:vAlign w:val="center"/>
          </w:tcPr>
          <w:p w:rsidR="006336FF" w:rsidRDefault="006336FF" w:rsidP="008D208B">
            <w:pPr>
              <w:ind w:left="-57"/>
              <w:jc w:val="center"/>
              <w:rPr>
                <w:rFonts w:ascii="宋体" w:hAnsi="宋体"/>
                <w:position w:val="-6"/>
                <w:sz w:val="28"/>
              </w:rPr>
            </w:pPr>
          </w:p>
        </w:tc>
        <w:tc>
          <w:tcPr>
            <w:tcW w:w="888" w:type="pct"/>
            <w:tcBorders>
              <w:top w:val="nil"/>
              <w:left w:val="single" w:sz="4" w:space="0" w:color="auto"/>
              <w:bottom w:val="single" w:sz="4" w:space="0" w:color="auto"/>
              <w:right w:val="single" w:sz="4" w:space="0" w:color="auto"/>
            </w:tcBorders>
            <w:vAlign w:val="center"/>
          </w:tcPr>
          <w:p w:rsidR="006336FF" w:rsidRDefault="006336FF" w:rsidP="008D208B">
            <w:pPr>
              <w:ind w:left="-57"/>
              <w:jc w:val="center"/>
              <w:rPr>
                <w:rFonts w:ascii="宋体" w:hAnsi="宋体"/>
                <w:position w:val="-6"/>
                <w:sz w:val="28"/>
              </w:rPr>
            </w:pPr>
          </w:p>
        </w:tc>
        <w:tc>
          <w:tcPr>
            <w:tcW w:w="824" w:type="pct"/>
            <w:tcBorders>
              <w:top w:val="nil"/>
              <w:left w:val="single" w:sz="4" w:space="0" w:color="auto"/>
              <w:bottom w:val="single" w:sz="4" w:space="0" w:color="auto"/>
              <w:right w:val="single" w:sz="4" w:space="0" w:color="auto"/>
            </w:tcBorders>
            <w:vAlign w:val="center"/>
          </w:tcPr>
          <w:p w:rsidR="006336FF" w:rsidRDefault="006336FF" w:rsidP="008D208B">
            <w:pPr>
              <w:ind w:left="-57"/>
              <w:jc w:val="center"/>
              <w:rPr>
                <w:rFonts w:ascii="宋体" w:hAnsi="宋体"/>
                <w:position w:val="-6"/>
                <w:sz w:val="28"/>
              </w:rPr>
            </w:pPr>
          </w:p>
        </w:tc>
        <w:tc>
          <w:tcPr>
            <w:tcW w:w="443" w:type="pct"/>
            <w:tcBorders>
              <w:top w:val="nil"/>
              <w:left w:val="single" w:sz="4" w:space="0" w:color="auto"/>
              <w:bottom w:val="single" w:sz="4" w:space="0" w:color="auto"/>
              <w:right w:val="single" w:sz="4" w:space="0" w:color="auto"/>
            </w:tcBorders>
            <w:vAlign w:val="center"/>
          </w:tcPr>
          <w:p w:rsidR="006336FF" w:rsidRDefault="006336FF" w:rsidP="008D208B">
            <w:pPr>
              <w:ind w:left="-57"/>
              <w:jc w:val="center"/>
              <w:rPr>
                <w:rFonts w:ascii="宋体" w:hAnsi="宋体"/>
                <w:position w:val="-6"/>
                <w:sz w:val="28"/>
              </w:rPr>
            </w:pPr>
          </w:p>
        </w:tc>
      </w:tr>
      <w:tr w:rsidR="006336FF" w:rsidTr="006336FF">
        <w:trPr>
          <w:cantSplit/>
          <w:trHeight w:val="514"/>
        </w:trPr>
        <w:tc>
          <w:tcPr>
            <w:tcW w:w="281" w:type="pct"/>
            <w:vMerge/>
          </w:tcPr>
          <w:p w:rsidR="006336FF" w:rsidRDefault="006336FF" w:rsidP="008D208B">
            <w:pPr>
              <w:ind w:left="-57"/>
              <w:jc w:val="distribute"/>
              <w:rPr>
                <w:rFonts w:ascii="仿宋_GB2312" w:eastAsia="仿宋_GB2312"/>
                <w:position w:val="-6"/>
                <w:sz w:val="28"/>
              </w:rPr>
            </w:pPr>
          </w:p>
        </w:tc>
        <w:tc>
          <w:tcPr>
            <w:tcW w:w="1042" w:type="pct"/>
            <w:vAlign w:val="center"/>
          </w:tcPr>
          <w:p w:rsidR="006336FF" w:rsidRDefault="006336FF" w:rsidP="008D208B">
            <w:pPr>
              <w:ind w:left="-57"/>
              <w:rPr>
                <w:rFonts w:ascii="仿宋_GB2312" w:eastAsia="仿宋_GB2312"/>
                <w:position w:val="-6"/>
                <w:sz w:val="28"/>
              </w:rPr>
            </w:pPr>
          </w:p>
        </w:tc>
        <w:tc>
          <w:tcPr>
            <w:tcW w:w="647" w:type="pct"/>
            <w:vAlign w:val="center"/>
          </w:tcPr>
          <w:p w:rsidR="006336FF" w:rsidRDefault="006336FF" w:rsidP="008D208B">
            <w:pPr>
              <w:ind w:left="-57"/>
              <w:rPr>
                <w:rFonts w:ascii="仿宋_GB2312" w:eastAsia="仿宋_GB2312"/>
                <w:position w:val="-6"/>
                <w:sz w:val="28"/>
              </w:rPr>
            </w:pPr>
          </w:p>
        </w:tc>
        <w:tc>
          <w:tcPr>
            <w:tcW w:w="875" w:type="pct"/>
            <w:tcBorders>
              <w:right w:val="nil"/>
            </w:tcBorders>
            <w:vAlign w:val="center"/>
          </w:tcPr>
          <w:p w:rsidR="006336FF" w:rsidRDefault="006336FF" w:rsidP="008D208B">
            <w:pPr>
              <w:ind w:left="-57"/>
              <w:rPr>
                <w:rFonts w:ascii="仿宋_GB2312" w:eastAsia="仿宋_GB2312"/>
                <w:position w:val="-6"/>
                <w:sz w:val="28"/>
              </w:rPr>
            </w:pPr>
          </w:p>
        </w:tc>
        <w:tc>
          <w:tcPr>
            <w:tcW w:w="888"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c>
          <w:tcPr>
            <w:tcW w:w="824"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c>
          <w:tcPr>
            <w:tcW w:w="443"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r>
      <w:tr w:rsidR="006336FF" w:rsidTr="006336FF">
        <w:trPr>
          <w:cantSplit/>
          <w:trHeight w:val="514"/>
        </w:trPr>
        <w:tc>
          <w:tcPr>
            <w:tcW w:w="281" w:type="pct"/>
            <w:vMerge/>
          </w:tcPr>
          <w:p w:rsidR="006336FF" w:rsidRDefault="006336FF" w:rsidP="008D208B">
            <w:pPr>
              <w:ind w:left="-57"/>
              <w:jc w:val="distribute"/>
              <w:rPr>
                <w:rFonts w:ascii="仿宋_GB2312" w:eastAsia="仿宋_GB2312"/>
                <w:position w:val="-6"/>
                <w:sz w:val="28"/>
              </w:rPr>
            </w:pPr>
          </w:p>
        </w:tc>
        <w:tc>
          <w:tcPr>
            <w:tcW w:w="1042" w:type="pct"/>
            <w:vAlign w:val="center"/>
          </w:tcPr>
          <w:p w:rsidR="006336FF" w:rsidRDefault="006336FF" w:rsidP="008D208B">
            <w:pPr>
              <w:ind w:left="-57"/>
              <w:rPr>
                <w:rFonts w:ascii="仿宋_GB2312" w:eastAsia="仿宋_GB2312"/>
                <w:position w:val="-6"/>
                <w:sz w:val="28"/>
              </w:rPr>
            </w:pPr>
          </w:p>
        </w:tc>
        <w:tc>
          <w:tcPr>
            <w:tcW w:w="647" w:type="pct"/>
            <w:vAlign w:val="center"/>
          </w:tcPr>
          <w:p w:rsidR="006336FF" w:rsidRDefault="006336FF" w:rsidP="008D208B">
            <w:pPr>
              <w:ind w:left="-57"/>
              <w:rPr>
                <w:rFonts w:ascii="仿宋_GB2312" w:eastAsia="仿宋_GB2312"/>
                <w:position w:val="-6"/>
                <w:sz w:val="28"/>
              </w:rPr>
            </w:pPr>
          </w:p>
        </w:tc>
        <w:tc>
          <w:tcPr>
            <w:tcW w:w="875" w:type="pct"/>
            <w:tcBorders>
              <w:right w:val="nil"/>
            </w:tcBorders>
            <w:vAlign w:val="center"/>
          </w:tcPr>
          <w:p w:rsidR="006336FF" w:rsidRDefault="006336FF" w:rsidP="008D208B">
            <w:pPr>
              <w:ind w:left="-57"/>
              <w:rPr>
                <w:rFonts w:ascii="仿宋_GB2312" w:eastAsia="仿宋_GB2312"/>
                <w:position w:val="-6"/>
                <w:sz w:val="28"/>
              </w:rPr>
            </w:pPr>
          </w:p>
        </w:tc>
        <w:tc>
          <w:tcPr>
            <w:tcW w:w="888"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c>
          <w:tcPr>
            <w:tcW w:w="824"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c>
          <w:tcPr>
            <w:tcW w:w="443" w:type="pct"/>
            <w:tcBorders>
              <w:top w:val="nil"/>
              <w:left w:val="single" w:sz="4" w:space="0" w:color="auto"/>
              <w:bottom w:val="single" w:sz="4" w:space="0" w:color="auto"/>
              <w:right w:val="single" w:sz="4" w:space="0" w:color="auto"/>
            </w:tcBorders>
          </w:tcPr>
          <w:p w:rsidR="006336FF" w:rsidRDefault="006336FF" w:rsidP="008D208B">
            <w:pPr>
              <w:widowControl/>
              <w:jc w:val="left"/>
              <w:rPr>
                <w:rFonts w:ascii="仿宋_GB2312" w:eastAsia="仿宋_GB2312"/>
                <w:sz w:val="28"/>
              </w:rPr>
            </w:pPr>
          </w:p>
        </w:tc>
      </w:tr>
      <w:tr w:rsidR="006336FF" w:rsidTr="006336FF">
        <w:trPr>
          <w:cantSplit/>
          <w:trHeight w:val="505"/>
        </w:trPr>
        <w:tc>
          <w:tcPr>
            <w:tcW w:w="281" w:type="pct"/>
            <w:vMerge/>
          </w:tcPr>
          <w:p w:rsidR="006336FF" w:rsidRDefault="006336FF" w:rsidP="008D208B">
            <w:pPr>
              <w:ind w:left="-57"/>
              <w:jc w:val="distribute"/>
              <w:rPr>
                <w:position w:val="-6"/>
                <w:sz w:val="28"/>
              </w:rPr>
            </w:pPr>
          </w:p>
        </w:tc>
        <w:tc>
          <w:tcPr>
            <w:tcW w:w="1042" w:type="pct"/>
            <w:tcBorders>
              <w:top w:val="single" w:sz="4" w:space="0" w:color="auto"/>
            </w:tcBorders>
            <w:vAlign w:val="center"/>
          </w:tcPr>
          <w:p w:rsidR="006336FF" w:rsidRDefault="006336FF" w:rsidP="008D208B">
            <w:pPr>
              <w:ind w:left="-57"/>
              <w:rPr>
                <w:position w:val="-6"/>
                <w:sz w:val="28"/>
              </w:rPr>
            </w:pPr>
          </w:p>
        </w:tc>
        <w:tc>
          <w:tcPr>
            <w:tcW w:w="647" w:type="pct"/>
            <w:tcBorders>
              <w:top w:val="single" w:sz="4" w:space="0" w:color="auto"/>
            </w:tcBorders>
            <w:vAlign w:val="center"/>
          </w:tcPr>
          <w:p w:rsidR="006336FF" w:rsidRDefault="006336FF" w:rsidP="008D208B">
            <w:pPr>
              <w:ind w:left="-57"/>
              <w:rPr>
                <w:position w:val="-6"/>
                <w:sz w:val="28"/>
              </w:rPr>
            </w:pPr>
          </w:p>
        </w:tc>
        <w:tc>
          <w:tcPr>
            <w:tcW w:w="875" w:type="pct"/>
            <w:tcBorders>
              <w:top w:val="single" w:sz="4" w:space="0" w:color="auto"/>
              <w:right w:val="nil"/>
            </w:tcBorders>
            <w:vAlign w:val="center"/>
          </w:tcPr>
          <w:p w:rsidR="006336FF" w:rsidRDefault="006336FF" w:rsidP="008D208B">
            <w:pPr>
              <w:ind w:left="-57"/>
              <w:rPr>
                <w:position w:val="-6"/>
                <w:sz w:val="28"/>
              </w:rPr>
            </w:pPr>
          </w:p>
        </w:tc>
        <w:tc>
          <w:tcPr>
            <w:tcW w:w="888" w:type="pct"/>
            <w:tcBorders>
              <w:top w:val="single" w:sz="4" w:space="0" w:color="auto"/>
              <w:left w:val="single" w:sz="4" w:space="0" w:color="auto"/>
              <w:bottom w:val="single" w:sz="4" w:space="0" w:color="auto"/>
              <w:right w:val="single" w:sz="4" w:space="0" w:color="auto"/>
            </w:tcBorders>
          </w:tcPr>
          <w:p w:rsidR="006336FF" w:rsidRDefault="006336FF" w:rsidP="008D208B">
            <w:pPr>
              <w:widowControl/>
              <w:jc w:val="left"/>
              <w:rPr>
                <w:rFonts w:eastAsia="楷体_GB2312"/>
                <w:sz w:val="28"/>
              </w:rPr>
            </w:pPr>
          </w:p>
        </w:tc>
        <w:tc>
          <w:tcPr>
            <w:tcW w:w="824" w:type="pct"/>
            <w:tcBorders>
              <w:top w:val="single" w:sz="4" w:space="0" w:color="auto"/>
              <w:left w:val="single" w:sz="4" w:space="0" w:color="auto"/>
              <w:bottom w:val="single" w:sz="4" w:space="0" w:color="auto"/>
              <w:right w:val="single" w:sz="4" w:space="0" w:color="auto"/>
            </w:tcBorders>
          </w:tcPr>
          <w:p w:rsidR="006336FF" w:rsidRDefault="006336FF" w:rsidP="008D208B">
            <w:pPr>
              <w:widowControl/>
              <w:jc w:val="left"/>
              <w:rPr>
                <w:rFonts w:eastAsia="楷体_GB2312"/>
                <w:sz w:val="28"/>
              </w:rPr>
            </w:pPr>
          </w:p>
        </w:tc>
        <w:tc>
          <w:tcPr>
            <w:tcW w:w="443" w:type="pct"/>
            <w:tcBorders>
              <w:top w:val="single" w:sz="4" w:space="0" w:color="auto"/>
              <w:left w:val="single" w:sz="4" w:space="0" w:color="auto"/>
              <w:bottom w:val="single" w:sz="4" w:space="0" w:color="auto"/>
              <w:right w:val="single" w:sz="4" w:space="0" w:color="auto"/>
            </w:tcBorders>
          </w:tcPr>
          <w:p w:rsidR="006336FF" w:rsidRDefault="006336FF" w:rsidP="008D208B">
            <w:pPr>
              <w:widowControl/>
              <w:jc w:val="left"/>
              <w:rPr>
                <w:rFonts w:eastAsia="楷体_GB2312"/>
                <w:sz w:val="28"/>
              </w:rPr>
            </w:pPr>
          </w:p>
        </w:tc>
      </w:tr>
    </w:tbl>
    <w:p w:rsidR="006336FF" w:rsidRDefault="006336FF" w:rsidP="006336FF">
      <w:pPr>
        <w:rPr>
          <w:rFonts w:ascii="仿宋_GB2312" w:eastAsia="仿宋_GB2312"/>
          <w:sz w:val="28"/>
        </w:rPr>
      </w:pPr>
    </w:p>
    <w:p w:rsidR="006336FF" w:rsidRDefault="006336FF" w:rsidP="006336FF">
      <w:pPr>
        <w:rPr>
          <w:rFonts w:ascii="仿宋_GB2312" w:eastAsia="仿宋_GB2312"/>
          <w:sz w:val="28"/>
        </w:rPr>
      </w:pPr>
    </w:p>
    <w:p w:rsidR="000E3E60" w:rsidRPr="006336FF" w:rsidRDefault="000E3E60" w:rsidP="006336FF">
      <w:pPr>
        <w:rPr>
          <w:rFonts w:ascii="仿宋_GB2312" w:eastAsia="仿宋_GB2312"/>
          <w:sz w:val="28"/>
        </w:rPr>
        <w:sectPr w:rsidR="000E3E60" w:rsidRPr="006336FF">
          <w:pgSz w:w="11907" w:h="16840"/>
          <w:pgMar w:top="1701" w:right="1418" w:bottom="1588" w:left="1588" w:header="851" w:footer="851" w:gutter="0"/>
          <w:pgNumType w:start="0"/>
          <w:cols w:space="720"/>
          <w:titlePg/>
          <w:docGrid w:type="line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1"/>
        <w:gridCol w:w="1890"/>
        <w:gridCol w:w="1575"/>
        <w:gridCol w:w="1365"/>
        <w:gridCol w:w="1155"/>
        <w:gridCol w:w="2445"/>
        <w:gridCol w:w="1545"/>
        <w:gridCol w:w="2835"/>
      </w:tblGrid>
      <w:tr w:rsidR="000E3E60" w:rsidRPr="00A1073C" w:rsidTr="00F66113">
        <w:trPr>
          <w:cantSplit/>
          <w:trHeight w:val="925"/>
          <w:jc w:val="center"/>
        </w:trPr>
        <w:tc>
          <w:tcPr>
            <w:tcW w:w="611" w:type="dxa"/>
            <w:vMerge w:val="restart"/>
            <w:vAlign w:val="center"/>
          </w:tcPr>
          <w:p w:rsidR="000E3E60" w:rsidRPr="00A1073C" w:rsidRDefault="000E3E60" w:rsidP="00F66113">
            <w:pPr>
              <w:rPr>
                <w:sz w:val="24"/>
                <w:szCs w:val="24"/>
              </w:rPr>
            </w:pPr>
          </w:p>
          <w:p w:rsidR="000E3E60" w:rsidRPr="00A1073C" w:rsidRDefault="000E3E60" w:rsidP="00F66113">
            <w:pPr>
              <w:rPr>
                <w:sz w:val="24"/>
                <w:szCs w:val="24"/>
              </w:rPr>
            </w:pPr>
          </w:p>
          <w:p w:rsidR="000E3E60" w:rsidRPr="00A1073C" w:rsidRDefault="000E3E60" w:rsidP="00F66113">
            <w:pPr>
              <w:rPr>
                <w:sz w:val="24"/>
                <w:szCs w:val="24"/>
              </w:rPr>
            </w:pPr>
          </w:p>
          <w:p w:rsidR="000E3E60" w:rsidRPr="00A1073C" w:rsidRDefault="000E3E60" w:rsidP="00F66113">
            <w:pPr>
              <w:rPr>
                <w:sz w:val="24"/>
                <w:szCs w:val="24"/>
              </w:rPr>
            </w:pPr>
          </w:p>
          <w:p w:rsidR="000E3E60" w:rsidRPr="00A1073C" w:rsidRDefault="000E3E60" w:rsidP="00F66113">
            <w:pPr>
              <w:spacing w:line="360" w:lineRule="auto"/>
              <w:rPr>
                <w:sz w:val="24"/>
                <w:szCs w:val="24"/>
              </w:rPr>
            </w:pPr>
            <w:r w:rsidRPr="00A1073C">
              <w:rPr>
                <w:rFonts w:hAnsi="宋体"/>
                <w:sz w:val="24"/>
                <w:szCs w:val="24"/>
              </w:rPr>
              <w:t>主</w:t>
            </w:r>
          </w:p>
          <w:p w:rsidR="000E3E60" w:rsidRPr="00A1073C" w:rsidRDefault="000E3E60" w:rsidP="00F66113">
            <w:pPr>
              <w:spacing w:line="360" w:lineRule="auto"/>
              <w:rPr>
                <w:sz w:val="24"/>
                <w:szCs w:val="24"/>
              </w:rPr>
            </w:pPr>
            <w:r w:rsidRPr="00A1073C">
              <w:rPr>
                <w:rFonts w:hAnsi="宋体"/>
                <w:sz w:val="24"/>
                <w:szCs w:val="24"/>
              </w:rPr>
              <w:t>要</w:t>
            </w:r>
          </w:p>
          <w:p w:rsidR="000E3E60" w:rsidRPr="00A1073C" w:rsidRDefault="000E3E60" w:rsidP="00F66113">
            <w:pPr>
              <w:spacing w:line="360" w:lineRule="auto"/>
              <w:rPr>
                <w:sz w:val="24"/>
                <w:szCs w:val="24"/>
              </w:rPr>
            </w:pPr>
            <w:r w:rsidRPr="00A1073C">
              <w:rPr>
                <w:rFonts w:hAnsi="宋体"/>
                <w:sz w:val="24"/>
                <w:szCs w:val="24"/>
              </w:rPr>
              <w:t>经</w:t>
            </w:r>
          </w:p>
          <w:p w:rsidR="000E3E60" w:rsidRPr="00A1073C" w:rsidRDefault="000E3E60" w:rsidP="00F66113">
            <w:pPr>
              <w:spacing w:line="360" w:lineRule="auto"/>
              <w:rPr>
                <w:sz w:val="24"/>
                <w:szCs w:val="24"/>
              </w:rPr>
            </w:pPr>
            <w:r w:rsidRPr="00A1073C">
              <w:rPr>
                <w:rFonts w:hAnsi="宋体"/>
                <w:sz w:val="24"/>
                <w:szCs w:val="24"/>
              </w:rPr>
              <w:t>营</w:t>
            </w:r>
          </w:p>
          <w:p w:rsidR="000E3E60" w:rsidRPr="00A1073C" w:rsidRDefault="000E3E60" w:rsidP="00F66113">
            <w:pPr>
              <w:spacing w:line="360" w:lineRule="auto"/>
              <w:rPr>
                <w:sz w:val="24"/>
                <w:szCs w:val="24"/>
              </w:rPr>
            </w:pPr>
            <w:r w:rsidRPr="00A1073C">
              <w:rPr>
                <w:rFonts w:hAnsi="宋体"/>
                <w:sz w:val="24"/>
                <w:szCs w:val="24"/>
              </w:rPr>
              <w:t>设</w:t>
            </w:r>
          </w:p>
          <w:p w:rsidR="000E3E60" w:rsidRPr="00A1073C" w:rsidRDefault="000E3E60" w:rsidP="00F66113">
            <w:pPr>
              <w:spacing w:line="360" w:lineRule="auto"/>
              <w:rPr>
                <w:sz w:val="24"/>
                <w:szCs w:val="24"/>
              </w:rPr>
            </w:pPr>
            <w:r w:rsidRPr="00A1073C">
              <w:rPr>
                <w:rFonts w:hAnsi="宋体"/>
                <w:sz w:val="24"/>
                <w:szCs w:val="24"/>
              </w:rPr>
              <w:t>施</w:t>
            </w:r>
          </w:p>
          <w:p w:rsidR="000E3E60" w:rsidRPr="00A1073C" w:rsidRDefault="000E3E60" w:rsidP="00F66113">
            <w:pPr>
              <w:spacing w:line="360" w:lineRule="auto"/>
              <w:rPr>
                <w:sz w:val="24"/>
                <w:szCs w:val="24"/>
              </w:rPr>
            </w:pPr>
            <w:r w:rsidRPr="00A1073C">
              <w:rPr>
                <w:rFonts w:hAnsi="宋体"/>
                <w:sz w:val="24"/>
                <w:szCs w:val="24"/>
              </w:rPr>
              <w:t>及</w:t>
            </w:r>
          </w:p>
          <w:p w:rsidR="000E3E60" w:rsidRPr="00A1073C" w:rsidRDefault="000E3E60" w:rsidP="00F66113">
            <w:pPr>
              <w:spacing w:line="360" w:lineRule="auto"/>
              <w:rPr>
                <w:sz w:val="24"/>
                <w:szCs w:val="24"/>
              </w:rPr>
            </w:pPr>
            <w:r w:rsidRPr="00A1073C">
              <w:rPr>
                <w:rFonts w:hAnsi="宋体"/>
                <w:sz w:val="24"/>
                <w:szCs w:val="24"/>
              </w:rPr>
              <w:t>设</w:t>
            </w:r>
          </w:p>
          <w:p w:rsidR="000E3E60" w:rsidRPr="00A1073C" w:rsidRDefault="000E3E60" w:rsidP="00F66113">
            <w:pPr>
              <w:rPr>
                <w:sz w:val="24"/>
                <w:szCs w:val="24"/>
              </w:rPr>
            </w:pPr>
            <w:r w:rsidRPr="00A1073C">
              <w:rPr>
                <w:rFonts w:hAnsi="宋体"/>
                <w:sz w:val="24"/>
                <w:szCs w:val="24"/>
              </w:rPr>
              <w:t>备</w:t>
            </w:r>
          </w:p>
        </w:tc>
        <w:tc>
          <w:tcPr>
            <w:tcW w:w="1890"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名</w:t>
            </w:r>
            <w:r w:rsidRPr="00A1073C">
              <w:rPr>
                <w:sz w:val="24"/>
                <w:szCs w:val="24"/>
              </w:rPr>
              <w:t xml:space="preserve">   </w:t>
            </w:r>
            <w:r w:rsidRPr="00A1073C">
              <w:rPr>
                <w:rFonts w:hAnsi="宋体"/>
                <w:sz w:val="24"/>
                <w:szCs w:val="24"/>
              </w:rPr>
              <w:t>称</w:t>
            </w:r>
          </w:p>
        </w:tc>
        <w:tc>
          <w:tcPr>
            <w:tcW w:w="1575"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规格型号</w:t>
            </w:r>
          </w:p>
        </w:tc>
        <w:tc>
          <w:tcPr>
            <w:tcW w:w="1365" w:type="dxa"/>
            <w:tcBorders>
              <w:bottom w:val="single" w:sz="4" w:space="0" w:color="auto"/>
            </w:tcBorders>
            <w:vAlign w:val="center"/>
          </w:tcPr>
          <w:p w:rsidR="000E3E60" w:rsidRPr="00A1073C" w:rsidRDefault="000E3E60" w:rsidP="00F66113">
            <w:pPr>
              <w:rPr>
                <w:sz w:val="24"/>
                <w:szCs w:val="24"/>
              </w:rPr>
            </w:pPr>
            <w:r w:rsidRPr="00A1073C">
              <w:rPr>
                <w:rFonts w:hAnsi="宋体"/>
                <w:sz w:val="24"/>
                <w:szCs w:val="24"/>
              </w:rPr>
              <w:t>设计能力</w:t>
            </w:r>
          </w:p>
          <w:p w:rsidR="000E3E60" w:rsidRPr="00A1073C" w:rsidRDefault="000E3E60" w:rsidP="00F66113">
            <w:pPr>
              <w:jc w:val="center"/>
              <w:rPr>
                <w:sz w:val="24"/>
                <w:szCs w:val="24"/>
              </w:rPr>
            </w:pPr>
            <w:r w:rsidRPr="00A1073C">
              <w:rPr>
                <w:sz w:val="24"/>
                <w:szCs w:val="24"/>
              </w:rPr>
              <w:t>(</w:t>
            </w:r>
            <w:r w:rsidRPr="00A1073C">
              <w:rPr>
                <w:rFonts w:hAnsi="宋体"/>
                <w:sz w:val="24"/>
                <w:szCs w:val="24"/>
              </w:rPr>
              <w:t>吨</w:t>
            </w:r>
            <w:r w:rsidRPr="00A1073C">
              <w:rPr>
                <w:sz w:val="24"/>
                <w:szCs w:val="24"/>
              </w:rPr>
              <w:t>/</w:t>
            </w:r>
            <w:r w:rsidRPr="00A1073C">
              <w:rPr>
                <w:rFonts w:hAnsi="宋体"/>
                <w:sz w:val="24"/>
                <w:szCs w:val="24"/>
              </w:rPr>
              <w:t>年</w:t>
            </w:r>
            <w:r w:rsidRPr="00A1073C">
              <w:rPr>
                <w:sz w:val="24"/>
                <w:szCs w:val="24"/>
              </w:rPr>
              <w:t>)</w:t>
            </w:r>
          </w:p>
        </w:tc>
        <w:tc>
          <w:tcPr>
            <w:tcW w:w="1155"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数量</w:t>
            </w:r>
          </w:p>
        </w:tc>
        <w:tc>
          <w:tcPr>
            <w:tcW w:w="2445"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生产厂家</w:t>
            </w:r>
            <w:r w:rsidRPr="00A1073C">
              <w:rPr>
                <w:sz w:val="24"/>
                <w:szCs w:val="24"/>
              </w:rPr>
              <w:t>/</w:t>
            </w:r>
            <w:r w:rsidRPr="00A1073C">
              <w:rPr>
                <w:rFonts w:hAnsi="宋体"/>
                <w:sz w:val="24"/>
                <w:szCs w:val="24"/>
              </w:rPr>
              <w:t>产地</w:t>
            </w:r>
          </w:p>
        </w:tc>
        <w:tc>
          <w:tcPr>
            <w:tcW w:w="1545"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投运日期</w:t>
            </w:r>
          </w:p>
        </w:tc>
        <w:tc>
          <w:tcPr>
            <w:tcW w:w="2835" w:type="dxa"/>
            <w:tcBorders>
              <w:bottom w:val="single" w:sz="4" w:space="0" w:color="auto"/>
            </w:tcBorders>
            <w:vAlign w:val="center"/>
          </w:tcPr>
          <w:p w:rsidR="000E3E60" w:rsidRPr="00A1073C" w:rsidRDefault="000E3E60" w:rsidP="00F66113">
            <w:pPr>
              <w:jc w:val="center"/>
              <w:rPr>
                <w:sz w:val="24"/>
                <w:szCs w:val="24"/>
              </w:rPr>
            </w:pPr>
            <w:r w:rsidRPr="00A1073C">
              <w:rPr>
                <w:rFonts w:hAnsi="宋体"/>
                <w:sz w:val="24"/>
                <w:szCs w:val="24"/>
              </w:rPr>
              <w:t>使用场所</w:t>
            </w:r>
            <w:r w:rsidRPr="00A1073C">
              <w:rPr>
                <w:sz w:val="24"/>
                <w:szCs w:val="24"/>
              </w:rPr>
              <w:t>/</w:t>
            </w:r>
            <w:r w:rsidRPr="00A1073C">
              <w:rPr>
                <w:rFonts w:hAnsi="宋体"/>
                <w:sz w:val="24"/>
                <w:szCs w:val="24"/>
              </w:rPr>
              <w:t>用途</w:t>
            </w:r>
          </w:p>
        </w:tc>
      </w:tr>
      <w:tr w:rsidR="000E3E60" w:rsidRPr="00A1073C" w:rsidTr="00F66113">
        <w:trPr>
          <w:cantSplit/>
          <w:trHeight w:val="680"/>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color w:val="000000"/>
                <w:kern w:val="24"/>
                <w:sz w:val="24"/>
                <w:szCs w:val="24"/>
              </w:rPr>
            </w:pPr>
            <w:r w:rsidRPr="00A1073C">
              <w:rPr>
                <w:rFonts w:hAnsi="宋体"/>
                <w:color w:val="000000"/>
                <w:kern w:val="24"/>
                <w:sz w:val="24"/>
                <w:szCs w:val="24"/>
              </w:rPr>
              <w:t>叉车</w:t>
            </w:r>
          </w:p>
        </w:tc>
        <w:tc>
          <w:tcPr>
            <w:tcW w:w="1575" w:type="dxa"/>
            <w:tcBorders>
              <w:bottom w:val="nil"/>
            </w:tcBorders>
            <w:vAlign w:val="center"/>
          </w:tcPr>
          <w:p w:rsidR="000E3E60" w:rsidRPr="00A1073C" w:rsidRDefault="000E3E60" w:rsidP="00F66113">
            <w:pPr>
              <w:jc w:val="center"/>
              <w:rPr>
                <w:sz w:val="24"/>
                <w:szCs w:val="24"/>
              </w:rPr>
            </w:pPr>
            <w:r w:rsidRPr="00A1073C">
              <w:rPr>
                <w:kern w:val="0"/>
                <w:sz w:val="24"/>
                <w:szCs w:val="24"/>
              </w:rPr>
              <w:t>BJS</w:t>
            </w: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color w:val="000000"/>
                <w:kern w:val="24"/>
                <w:sz w:val="24"/>
                <w:szCs w:val="24"/>
              </w:rPr>
            </w:pPr>
            <w:r w:rsidRPr="00A1073C">
              <w:rPr>
                <w:color w:val="000000"/>
                <w:kern w:val="24"/>
                <w:sz w:val="24"/>
                <w:szCs w:val="24"/>
              </w:rPr>
              <w:t>2</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sidRPr="00A1073C">
              <w:rPr>
                <w:rFonts w:hAnsi="宋体"/>
                <w:sz w:val="24"/>
                <w:szCs w:val="24"/>
              </w:rPr>
              <w:t>装卸货物</w:t>
            </w:r>
          </w:p>
        </w:tc>
      </w:tr>
      <w:tr w:rsidR="000E3E60" w:rsidRPr="00A1073C" w:rsidTr="00F66113">
        <w:trPr>
          <w:cantSplit/>
          <w:trHeight w:val="680"/>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sz w:val="24"/>
                <w:szCs w:val="24"/>
              </w:rPr>
            </w:pPr>
            <w:r w:rsidRPr="00A1073C">
              <w:rPr>
                <w:rFonts w:hAnsi="宋体"/>
                <w:sz w:val="24"/>
                <w:szCs w:val="24"/>
              </w:rPr>
              <w:t>消防尾水池</w:t>
            </w:r>
          </w:p>
        </w:tc>
        <w:tc>
          <w:tcPr>
            <w:tcW w:w="1575" w:type="dxa"/>
            <w:tcBorders>
              <w:bottom w:val="nil"/>
            </w:tcBorders>
            <w:vAlign w:val="center"/>
          </w:tcPr>
          <w:p w:rsidR="000E3E60" w:rsidRPr="00A1073C" w:rsidRDefault="000E3E60" w:rsidP="00F66113">
            <w:pPr>
              <w:jc w:val="center"/>
              <w:rPr>
                <w:sz w:val="24"/>
                <w:szCs w:val="24"/>
              </w:rPr>
            </w:pPr>
            <w:r w:rsidRPr="00A1073C">
              <w:rPr>
                <w:sz w:val="24"/>
                <w:szCs w:val="24"/>
              </w:rPr>
              <w:t>60m</w:t>
            </w:r>
            <w:r w:rsidRPr="00A1073C">
              <w:rPr>
                <w:sz w:val="24"/>
                <w:szCs w:val="24"/>
                <w:vertAlign w:val="superscript"/>
              </w:rPr>
              <w:t>3</w:t>
            </w: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sz w:val="24"/>
                <w:szCs w:val="24"/>
              </w:rPr>
            </w:pPr>
            <w:r w:rsidRPr="00A1073C">
              <w:rPr>
                <w:sz w:val="24"/>
                <w:szCs w:val="24"/>
              </w:rPr>
              <w:t>1</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sidRPr="00A1073C">
              <w:rPr>
                <w:rFonts w:hAnsi="宋体"/>
                <w:sz w:val="24"/>
                <w:szCs w:val="24"/>
              </w:rPr>
              <w:t>收集消防废水</w:t>
            </w:r>
          </w:p>
        </w:tc>
      </w:tr>
      <w:tr w:rsidR="000E3E60" w:rsidRPr="00A1073C" w:rsidTr="00F66113">
        <w:trPr>
          <w:cantSplit/>
          <w:trHeight w:val="680"/>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color w:val="000000"/>
                <w:kern w:val="24"/>
                <w:sz w:val="24"/>
                <w:szCs w:val="24"/>
              </w:rPr>
            </w:pPr>
            <w:r w:rsidRPr="00A1073C">
              <w:rPr>
                <w:rFonts w:hAnsi="宋体"/>
                <w:color w:val="000000"/>
                <w:sz w:val="24"/>
                <w:szCs w:val="24"/>
              </w:rPr>
              <w:t>地磅</w:t>
            </w:r>
          </w:p>
        </w:tc>
        <w:tc>
          <w:tcPr>
            <w:tcW w:w="1575" w:type="dxa"/>
            <w:tcBorders>
              <w:bottom w:val="nil"/>
            </w:tcBorders>
            <w:vAlign w:val="center"/>
          </w:tcPr>
          <w:p w:rsidR="000E3E60" w:rsidRPr="00A1073C" w:rsidRDefault="000E3E60" w:rsidP="00F66113">
            <w:pPr>
              <w:jc w:val="center"/>
              <w:rPr>
                <w:color w:val="000000"/>
                <w:kern w:val="24"/>
                <w:sz w:val="24"/>
                <w:szCs w:val="24"/>
              </w:rPr>
            </w:pPr>
            <w:r w:rsidRPr="00A1073C">
              <w:rPr>
                <w:kern w:val="0"/>
                <w:sz w:val="24"/>
                <w:szCs w:val="24"/>
              </w:rPr>
              <w:t>SCS-100T</w:t>
            </w: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color w:val="000000"/>
                <w:kern w:val="24"/>
                <w:sz w:val="24"/>
                <w:szCs w:val="24"/>
              </w:rPr>
            </w:pPr>
            <w:r w:rsidRPr="00A1073C">
              <w:rPr>
                <w:color w:val="000000"/>
                <w:kern w:val="24"/>
                <w:sz w:val="24"/>
                <w:szCs w:val="24"/>
              </w:rPr>
              <w:t>1</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sidRPr="00A1073C">
              <w:rPr>
                <w:rFonts w:hAnsi="宋体"/>
                <w:sz w:val="24"/>
                <w:szCs w:val="24"/>
              </w:rPr>
              <w:t>称重、记录</w:t>
            </w:r>
          </w:p>
        </w:tc>
      </w:tr>
      <w:tr w:rsidR="000E3E60" w:rsidRPr="00A1073C" w:rsidTr="00F66113">
        <w:trPr>
          <w:cantSplit/>
          <w:trHeight w:val="803"/>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color w:val="000000"/>
                <w:sz w:val="24"/>
                <w:szCs w:val="24"/>
              </w:rPr>
            </w:pPr>
            <w:r w:rsidRPr="00A1073C">
              <w:rPr>
                <w:rFonts w:hAnsi="宋体"/>
                <w:color w:val="000000"/>
                <w:sz w:val="24"/>
                <w:szCs w:val="24"/>
              </w:rPr>
              <w:t>办公设备</w:t>
            </w:r>
          </w:p>
        </w:tc>
        <w:tc>
          <w:tcPr>
            <w:tcW w:w="1575" w:type="dxa"/>
            <w:tcBorders>
              <w:bottom w:val="nil"/>
            </w:tcBorders>
            <w:vAlign w:val="center"/>
          </w:tcPr>
          <w:p w:rsidR="000E3E60" w:rsidRPr="00A1073C" w:rsidRDefault="000E3E60" w:rsidP="00F66113">
            <w:pPr>
              <w:jc w:val="center"/>
              <w:rPr>
                <w:sz w:val="24"/>
                <w:szCs w:val="24"/>
              </w:rPr>
            </w:pP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color w:val="000000"/>
                <w:kern w:val="24"/>
                <w:sz w:val="24"/>
                <w:szCs w:val="24"/>
              </w:rPr>
            </w:pPr>
            <w:r w:rsidRPr="00A1073C">
              <w:rPr>
                <w:color w:val="000000"/>
                <w:kern w:val="24"/>
                <w:sz w:val="24"/>
                <w:szCs w:val="24"/>
              </w:rPr>
              <w:t>1</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Pr>
                <w:rFonts w:hAnsi="宋体" w:hint="eastAsia"/>
                <w:sz w:val="24"/>
                <w:szCs w:val="24"/>
              </w:rPr>
              <w:t>值班室</w:t>
            </w:r>
          </w:p>
        </w:tc>
      </w:tr>
      <w:tr w:rsidR="000E3E60" w:rsidRPr="00A1073C" w:rsidTr="00F66113">
        <w:trPr>
          <w:cantSplit/>
          <w:trHeight w:val="680"/>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color w:val="000000"/>
                <w:sz w:val="24"/>
                <w:szCs w:val="24"/>
              </w:rPr>
            </w:pPr>
            <w:r w:rsidRPr="00A1073C">
              <w:rPr>
                <w:rFonts w:hAnsi="宋体"/>
                <w:color w:val="000000"/>
                <w:sz w:val="24"/>
                <w:szCs w:val="24"/>
              </w:rPr>
              <w:t>给排水系统</w:t>
            </w:r>
          </w:p>
        </w:tc>
        <w:tc>
          <w:tcPr>
            <w:tcW w:w="1575" w:type="dxa"/>
            <w:tcBorders>
              <w:bottom w:val="nil"/>
            </w:tcBorders>
            <w:vAlign w:val="center"/>
          </w:tcPr>
          <w:p w:rsidR="000E3E60" w:rsidRPr="00A1073C" w:rsidRDefault="000E3E60" w:rsidP="00F66113">
            <w:pPr>
              <w:jc w:val="center"/>
              <w:rPr>
                <w:sz w:val="24"/>
                <w:szCs w:val="24"/>
              </w:rPr>
            </w:pP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color w:val="000000"/>
                <w:kern w:val="24"/>
                <w:sz w:val="24"/>
                <w:szCs w:val="24"/>
              </w:rPr>
            </w:pPr>
            <w:r w:rsidRPr="00A1073C">
              <w:rPr>
                <w:color w:val="000000"/>
                <w:kern w:val="24"/>
                <w:sz w:val="24"/>
                <w:szCs w:val="24"/>
              </w:rPr>
              <w:t>1</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sidRPr="00A1073C">
              <w:rPr>
                <w:sz w:val="24"/>
                <w:szCs w:val="24"/>
              </w:rPr>
              <w:t>/</w:t>
            </w:r>
          </w:p>
        </w:tc>
      </w:tr>
      <w:tr w:rsidR="000E3E60" w:rsidRPr="00A1073C" w:rsidTr="00F66113">
        <w:trPr>
          <w:cantSplit/>
          <w:trHeight w:val="680"/>
          <w:jc w:val="center"/>
        </w:trPr>
        <w:tc>
          <w:tcPr>
            <w:tcW w:w="611" w:type="dxa"/>
            <w:vMerge/>
            <w:vAlign w:val="center"/>
          </w:tcPr>
          <w:p w:rsidR="000E3E60" w:rsidRPr="00A1073C" w:rsidRDefault="000E3E60" w:rsidP="00F66113">
            <w:pPr>
              <w:rPr>
                <w:sz w:val="24"/>
                <w:szCs w:val="24"/>
              </w:rPr>
            </w:pPr>
          </w:p>
        </w:tc>
        <w:tc>
          <w:tcPr>
            <w:tcW w:w="1890" w:type="dxa"/>
            <w:tcBorders>
              <w:bottom w:val="nil"/>
            </w:tcBorders>
            <w:vAlign w:val="center"/>
          </w:tcPr>
          <w:p w:rsidR="000E3E60" w:rsidRPr="00A1073C" w:rsidRDefault="000E3E60" w:rsidP="00F66113">
            <w:pPr>
              <w:jc w:val="center"/>
              <w:rPr>
                <w:color w:val="000000"/>
                <w:sz w:val="24"/>
                <w:szCs w:val="24"/>
              </w:rPr>
            </w:pPr>
            <w:r w:rsidRPr="00A1073C">
              <w:rPr>
                <w:rFonts w:hAnsi="宋体"/>
                <w:color w:val="000000"/>
                <w:kern w:val="0"/>
                <w:sz w:val="24"/>
                <w:szCs w:val="24"/>
              </w:rPr>
              <w:t>供配电系统</w:t>
            </w:r>
          </w:p>
        </w:tc>
        <w:tc>
          <w:tcPr>
            <w:tcW w:w="1575" w:type="dxa"/>
            <w:tcBorders>
              <w:bottom w:val="nil"/>
            </w:tcBorders>
            <w:vAlign w:val="center"/>
          </w:tcPr>
          <w:p w:rsidR="000E3E60" w:rsidRPr="00A1073C" w:rsidRDefault="000E3E60" w:rsidP="00F66113">
            <w:pPr>
              <w:jc w:val="center"/>
              <w:rPr>
                <w:kern w:val="0"/>
                <w:sz w:val="24"/>
                <w:szCs w:val="24"/>
              </w:rPr>
            </w:pPr>
          </w:p>
        </w:tc>
        <w:tc>
          <w:tcPr>
            <w:tcW w:w="136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155" w:type="dxa"/>
            <w:tcBorders>
              <w:bottom w:val="nil"/>
            </w:tcBorders>
            <w:vAlign w:val="center"/>
          </w:tcPr>
          <w:p w:rsidR="000E3E60" w:rsidRPr="00A1073C" w:rsidRDefault="000E3E60" w:rsidP="00F66113">
            <w:pPr>
              <w:jc w:val="center"/>
              <w:rPr>
                <w:color w:val="000000"/>
                <w:kern w:val="24"/>
                <w:sz w:val="24"/>
                <w:szCs w:val="24"/>
              </w:rPr>
            </w:pPr>
            <w:r w:rsidRPr="00A1073C">
              <w:rPr>
                <w:color w:val="000000"/>
                <w:kern w:val="24"/>
                <w:sz w:val="24"/>
                <w:szCs w:val="24"/>
              </w:rPr>
              <w:t>1</w:t>
            </w:r>
          </w:p>
        </w:tc>
        <w:tc>
          <w:tcPr>
            <w:tcW w:w="2445" w:type="dxa"/>
            <w:tcBorders>
              <w:bottom w:val="nil"/>
            </w:tcBorders>
            <w:vAlign w:val="center"/>
          </w:tcPr>
          <w:p w:rsidR="000E3E60" w:rsidRPr="00A1073C" w:rsidRDefault="000E3E60" w:rsidP="00F66113">
            <w:pPr>
              <w:jc w:val="center"/>
              <w:rPr>
                <w:sz w:val="24"/>
                <w:szCs w:val="24"/>
              </w:rPr>
            </w:pPr>
            <w:r w:rsidRPr="00A1073C">
              <w:rPr>
                <w:sz w:val="24"/>
                <w:szCs w:val="24"/>
              </w:rPr>
              <w:t>/</w:t>
            </w:r>
          </w:p>
        </w:tc>
        <w:tc>
          <w:tcPr>
            <w:tcW w:w="1545" w:type="dxa"/>
            <w:tcBorders>
              <w:bottom w:val="nil"/>
            </w:tcBorders>
            <w:vAlign w:val="center"/>
          </w:tcPr>
          <w:p w:rsidR="000E3E60" w:rsidRPr="00A1073C" w:rsidRDefault="000E3E60" w:rsidP="00F66113">
            <w:pPr>
              <w:jc w:val="center"/>
              <w:rPr>
                <w:sz w:val="24"/>
                <w:szCs w:val="24"/>
              </w:rPr>
            </w:pPr>
            <w:r w:rsidRPr="00A1073C">
              <w:rPr>
                <w:sz w:val="24"/>
                <w:szCs w:val="24"/>
              </w:rPr>
              <w:t>2018.6</w:t>
            </w:r>
          </w:p>
        </w:tc>
        <w:tc>
          <w:tcPr>
            <w:tcW w:w="2835" w:type="dxa"/>
            <w:tcBorders>
              <w:bottom w:val="nil"/>
            </w:tcBorders>
            <w:vAlign w:val="center"/>
          </w:tcPr>
          <w:p w:rsidR="000E3E60" w:rsidRPr="00A1073C" w:rsidRDefault="000E3E60" w:rsidP="00F66113">
            <w:pPr>
              <w:jc w:val="center"/>
              <w:rPr>
                <w:sz w:val="24"/>
                <w:szCs w:val="24"/>
              </w:rPr>
            </w:pPr>
            <w:r w:rsidRPr="00A1073C">
              <w:rPr>
                <w:sz w:val="24"/>
                <w:szCs w:val="24"/>
              </w:rPr>
              <w:t>/</w:t>
            </w:r>
          </w:p>
        </w:tc>
      </w:tr>
      <w:tr w:rsidR="000E3E60" w:rsidRPr="00A1073C" w:rsidTr="00F66113">
        <w:trPr>
          <w:cantSplit/>
          <w:trHeight w:val="670"/>
          <w:jc w:val="center"/>
        </w:trPr>
        <w:tc>
          <w:tcPr>
            <w:tcW w:w="611" w:type="dxa"/>
            <w:vMerge/>
            <w:vAlign w:val="center"/>
          </w:tcPr>
          <w:p w:rsidR="000E3E60" w:rsidRPr="00A1073C" w:rsidRDefault="000E3E60" w:rsidP="00F66113">
            <w:pPr>
              <w:rPr>
                <w:sz w:val="24"/>
                <w:szCs w:val="24"/>
              </w:rPr>
            </w:pPr>
          </w:p>
        </w:tc>
        <w:tc>
          <w:tcPr>
            <w:tcW w:w="1890" w:type="dxa"/>
            <w:vAlign w:val="center"/>
          </w:tcPr>
          <w:p w:rsidR="000E3E60" w:rsidRPr="00A1073C" w:rsidRDefault="000E3E60" w:rsidP="00F66113">
            <w:pPr>
              <w:jc w:val="center"/>
              <w:rPr>
                <w:color w:val="000000"/>
                <w:sz w:val="24"/>
                <w:szCs w:val="24"/>
              </w:rPr>
            </w:pPr>
            <w:r w:rsidRPr="00A1073C">
              <w:rPr>
                <w:rFonts w:hAnsi="宋体"/>
                <w:color w:val="000000"/>
                <w:sz w:val="24"/>
                <w:szCs w:val="24"/>
              </w:rPr>
              <w:t>塑料周转箱</w:t>
            </w:r>
          </w:p>
        </w:tc>
        <w:tc>
          <w:tcPr>
            <w:tcW w:w="1575" w:type="dxa"/>
            <w:vAlign w:val="center"/>
          </w:tcPr>
          <w:p w:rsidR="000E3E60" w:rsidRPr="00A1073C" w:rsidRDefault="000E3E60" w:rsidP="00F66113">
            <w:pPr>
              <w:jc w:val="center"/>
              <w:rPr>
                <w:sz w:val="24"/>
                <w:szCs w:val="24"/>
              </w:rPr>
            </w:pPr>
            <w:r w:rsidRPr="00A1073C">
              <w:rPr>
                <w:rFonts w:hAnsi="宋体"/>
                <w:color w:val="000000"/>
                <w:sz w:val="24"/>
                <w:szCs w:val="24"/>
              </w:rPr>
              <w:t>塑料</w:t>
            </w:r>
          </w:p>
        </w:tc>
        <w:tc>
          <w:tcPr>
            <w:tcW w:w="1365" w:type="dxa"/>
            <w:vAlign w:val="center"/>
          </w:tcPr>
          <w:p w:rsidR="000E3E60" w:rsidRPr="00A1073C" w:rsidRDefault="000E3E60" w:rsidP="00F66113">
            <w:pPr>
              <w:jc w:val="center"/>
              <w:rPr>
                <w:sz w:val="24"/>
                <w:szCs w:val="24"/>
              </w:rPr>
            </w:pPr>
            <w:r w:rsidRPr="00A1073C">
              <w:rPr>
                <w:sz w:val="24"/>
                <w:szCs w:val="24"/>
              </w:rPr>
              <w:t>/</w:t>
            </w:r>
          </w:p>
        </w:tc>
        <w:tc>
          <w:tcPr>
            <w:tcW w:w="1155" w:type="dxa"/>
            <w:vAlign w:val="center"/>
          </w:tcPr>
          <w:p w:rsidR="000E3E60" w:rsidRPr="00A1073C" w:rsidRDefault="000E3E60" w:rsidP="00F66113">
            <w:pPr>
              <w:jc w:val="center"/>
              <w:rPr>
                <w:sz w:val="24"/>
                <w:szCs w:val="24"/>
              </w:rPr>
            </w:pPr>
            <w:r w:rsidRPr="00A1073C">
              <w:rPr>
                <w:sz w:val="24"/>
                <w:szCs w:val="24"/>
              </w:rPr>
              <w:t>30</w:t>
            </w:r>
          </w:p>
        </w:tc>
        <w:tc>
          <w:tcPr>
            <w:tcW w:w="2445" w:type="dxa"/>
            <w:vAlign w:val="center"/>
          </w:tcPr>
          <w:p w:rsidR="000E3E60" w:rsidRPr="00A1073C" w:rsidRDefault="000E3E60" w:rsidP="00F66113">
            <w:pPr>
              <w:jc w:val="center"/>
              <w:rPr>
                <w:sz w:val="24"/>
                <w:szCs w:val="24"/>
              </w:rPr>
            </w:pPr>
            <w:r w:rsidRPr="00A1073C">
              <w:rPr>
                <w:sz w:val="24"/>
                <w:szCs w:val="24"/>
              </w:rPr>
              <w:t>/</w:t>
            </w:r>
          </w:p>
        </w:tc>
        <w:tc>
          <w:tcPr>
            <w:tcW w:w="1545" w:type="dxa"/>
            <w:vAlign w:val="center"/>
          </w:tcPr>
          <w:p w:rsidR="000E3E60" w:rsidRPr="00A1073C" w:rsidRDefault="000E3E60" w:rsidP="00F66113">
            <w:pPr>
              <w:jc w:val="center"/>
              <w:rPr>
                <w:sz w:val="24"/>
                <w:szCs w:val="24"/>
              </w:rPr>
            </w:pPr>
            <w:r w:rsidRPr="00A1073C">
              <w:rPr>
                <w:sz w:val="24"/>
                <w:szCs w:val="24"/>
              </w:rPr>
              <w:t>2018.6</w:t>
            </w:r>
          </w:p>
        </w:tc>
        <w:tc>
          <w:tcPr>
            <w:tcW w:w="2835" w:type="dxa"/>
            <w:vAlign w:val="center"/>
          </w:tcPr>
          <w:p w:rsidR="000E3E60" w:rsidRPr="00A1073C" w:rsidRDefault="000E3E60" w:rsidP="00F66113">
            <w:pPr>
              <w:jc w:val="center"/>
              <w:rPr>
                <w:sz w:val="24"/>
                <w:szCs w:val="24"/>
              </w:rPr>
            </w:pPr>
            <w:r w:rsidRPr="00A1073C">
              <w:rPr>
                <w:rFonts w:hAnsi="宋体"/>
                <w:sz w:val="24"/>
                <w:szCs w:val="24"/>
              </w:rPr>
              <w:t>存放破损电池防止</w:t>
            </w:r>
            <w:r w:rsidRPr="00A1073C">
              <w:rPr>
                <w:rFonts w:hAnsi="宋体"/>
                <w:color w:val="000000"/>
                <w:sz w:val="24"/>
                <w:szCs w:val="24"/>
              </w:rPr>
              <w:t>硫酸雾挥发</w:t>
            </w:r>
          </w:p>
        </w:tc>
      </w:tr>
      <w:tr w:rsidR="000E3E60" w:rsidRPr="00A1073C" w:rsidTr="00F66113">
        <w:trPr>
          <w:cantSplit/>
          <w:trHeight w:val="720"/>
          <w:jc w:val="center"/>
        </w:trPr>
        <w:tc>
          <w:tcPr>
            <w:tcW w:w="611" w:type="dxa"/>
            <w:vMerge/>
            <w:vAlign w:val="center"/>
          </w:tcPr>
          <w:p w:rsidR="000E3E60" w:rsidRPr="00A1073C" w:rsidRDefault="000E3E60" w:rsidP="00F66113">
            <w:pPr>
              <w:rPr>
                <w:sz w:val="24"/>
                <w:szCs w:val="24"/>
              </w:rPr>
            </w:pPr>
          </w:p>
        </w:tc>
        <w:tc>
          <w:tcPr>
            <w:tcW w:w="1890" w:type="dxa"/>
            <w:vAlign w:val="center"/>
          </w:tcPr>
          <w:p w:rsidR="000E3E60" w:rsidRPr="00A1073C" w:rsidRDefault="000E3E60" w:rsidP="00F66113">
            <w:pPr>
              <w:jc w:val="center"/>
              <w:rPr>
                <w:color w:val="000000"/>
                <w:sz w:val="24"/>
                <w:szCs w:val="24"/>
              </w:rPr>
            </w:pPr>
            <w:r w:rsidRPr="00A1073C">
              <w:rPr>
                <w:rFonts w:hAnsi="宋体"/>
                <w:color w:val="000000"/>
                <w:sz w:val="24"/>
                <w:szCs w:val="24"/>
              </w:rPr>
              <w:t>负压抽风装置及硫酸雾净化装置</w:t>
            </w:r>
          </w:p>
        </w:tc>
        <w:tc>
          <w:tcPr>
            <w:tcW w:w="1575" w:type="dxa"/>
            <w:vAlign w:val="center"/>
          </w:tcPr>
          <w:p w:rsidR="000E3E60" w:rsidRPr="00A1073C" w:rsidRDefault="000E3E60" w:rsidP="00F66113">
            <w:pPr>
              <w:jc w:val="center"/>
              <w:rPr>
                <w:color w:val="000000"/>
                <w:sz w:val="24"/>
                <w:szCs w:val="24"/>
              </w:rPr>
            </w:pPr>
          </w:p>
        </w:tc>
        <w:tc>
          <w:tcPr>
            <w:tcW w:w="1365" w:type="dxa"/>
            <w:vAlign w:val="center"/>
          </w:tcPr>
          <w:p w:rsidR="000E3E60" w:rsidRPr="00A1073C" w:rsidRDefault="000E3E60" w:rsidP="00F66113">
            <w:pPr>
              <w:jc w:val="center"/>
              <w:rPr>
                <w:color w:val="000000"/>
                <w:sz w:val="24"/>
                <w:szCs w:val="24"/>
              </w:rPr>
            </w:pPr>
            <w:r w:rsidRPr="00A1073C">
              <w:rPr>
                <w:color w:val="000000"/>
                <w:sz w:val="24"/>
                <w:szCs w:val="24"/>
              </w:rPr>
              <w:t>/</w:t>
            </w:r>
          </w:p>
        </w:tc>
        <w:tc>
          <w:tcPr>
            <w:tcW w:w="1155" w:type="dxa"/>
            <w:vAlign w:val="center"/>
          </w:tcPr>
          <w:p w:rsidR="000E3E60" w:rsidRPr="00A1073C" w:rsidRDefault="000E3E60" w:rsidP="00F66113">
            <w:pPr>
              <w:jc w:val="center"/>
              <w:rPr>
                <w:color w:val="000000"/>
                <w:sz w:val="24"/>
                <w:szCs w:val="24"/>
              </w:rPr>
            </w:pPr>
            <w:r w:rsidRPr="00A1073C">
              <w:rPr>
                <w:color w:val="000000"/>
                <w:sz w:val="24"/>
                <w:szCs w:val="24"/>
              </w:rPr>
              <w:t>1</w:t>
            </w:r>
          </w:p>
        </w:tc>
        <w:tc>
          <w:tcPr>
            <w:tcW w:w="2445" w:type="dxa"/>
            <w:vAlign w:val="center"/>
          </w:tcPr>
          <w:p w:rsidR="000E3E60" w:rsidRPr="00A1073C" w:rsidRDefault="000E3E60" w:rsidP="00F66113">
            <w:pPr>
              <w:jc w:val="center"/>
              <w:rPr>
                <w:color w:val="000000"/>
                <w:sz w:val="24"/>
                <w:szCs w:val="24"/>
              </w:rPr>
            </w:pPr>
            <w:r w:rsidRPr="00A1073C">
              <w:rPr>
                <w:color w:val="000000"/>
                <w:sz w:val="24"/>
                <w:szCs w:val="24"/>
              </w:rPr>
              <w:t>/</w:t>
            </w:r>
          </w:p>
        </w:tc>
        <w:tc>
          <w:tcPr>
            <w:tcW w:w="1545" w:type="dxa"/>
            <w:vAlign w:val="center"/>
          </w:tcPr>
          <w:p w:rsidR="000E3E60" w:rsidRPr="00A1073C" w:rsidRDefault="000E3E60" w:rsidP="00F66113">
            <w:pPr>
              <w:jc w:val="center"/>
              <w:rPr>
                <w:sz w:val="24"/>
                <w:szCs w:val="24"/>
              </w:rPr>
            </w:pPr>
            <w:r w:rsidRPr="00A1073C">
              <w:rPr>
                <w:sz w:val="24"/>
                <w:szCs w:val="24"/>
              </w:rPr>
              <w:t>2018.6</w:t>
            </w:r>
          </w:p>
        </w:tc>
        <w:tc>
          <w:tcPr>
            <w:tcW w:w="2835" w:type="dxa"/>
            <w:vAlign w:val="center"/>
          </w:tcPr>
          <w:p w:rsidR="000E3E60" w:rsidRPr="00A1073C" w:rsidRDefault="000E3E60" w:rsidP="00F66113">
            <w:pPr>
              <w:rPr>
                <w:color w:val="000000"/>
                <w:sz w:val="24"/>
                <w:szCs w:val="24"/>
              </w:rPr>
            </w:pPr>
            <w:r w:rsidRPr="00A1073C">
              <w:rPr>
                <w:rFonts w:hAnsi="宋体"/>
                <w:color w:val="000000"/>
                <w:sz w:val="24"/>
                <w:szCs w:val="24"/>
              </w:rPr>
              <w:t>过滤空气中的含铅灰尘和更新空气、将因电池泄漏引起的硫酸雾处理后引至室外高空排放</w:t>
            </w:r>
          </w:p>
        </w:tc>
      </w:tr>
      <w:tr w:rsidR="000E3E60" w:rsidRPr="00A1073C" w:rsidTr="00F66113">
        <w:trPr>
          <w:cantSplit/>
          <w:trHeight w:val="703"/>
          <w:jc w:val="center"/>
        </w:trPr>
        <w:tc>
          <w:tcPr>
            <w:tcW w:w="611" w:type="dxa"/>
            <w:vMerge/>
            <w:vAlign w:val="center"/>
          </w:tcPr>
          <w:p w:rsidR="000E3E60" w:rsidRPr="00A1073C" w:rsidRDefault="000E3E60" w:rsidP="00F66113">
            <w:pPr>
              <w:rPr>
                <w:sz w:val="24"/>
                <w:szCs w:val="24"/>
              </w:rPr>
            </w:pPr>
          </w:p>
        </w:tc>
        <w:tc>
          <w:tcPr>
            <w:tcW w:w="1890" w:type="dxa"/>
            <w:vAlign w:val="center"/>
          </w:tcPr>
          <w:p w:rsidR="000E3E60" w:rsidRPr="00A1073C" w:rsidRDefault="000E3E60" w:rsidP="00F66113">
            <w:pPr>
              <w:jc w:val="center"/>
              <w:rPr>
                <w:sz w:val="24"/>
                <w:szCs w:val="24"/>
              </w:rPr>
            </w:pPr>
            <w:r w:rsidRPr="00A1073C">
              <w:rPr>
                <w:rFonts w:hAnsi="宋体"/>
                <w:sz w:val="24"/>
                <w:szCs w:val="24"/>
              </w:rPr>
              <w:t>事故池</w:t>
            </w:r>
          </w:p>
        </w:tc>
        <w:tc>
          <w:tcPr>
            <w:tcW w:w="1575" w:type="dxa"/>
            <w:vAlign w:val="center"/>
          </w:tcPr>
          <w:p w:rsidR="000E3E60" w:rsidRPr="00A1073C" w:rsidRDefault="000E3E60" w:rsidP="00F66113">
            <w:pPr>
              <w:jc w:val="center"/>
              <w:rPr>
                <w:sz w:val="24"/>
                <w:szCs w:val="24"/>
              </w:rPr>
            </w:pPr>
            <w:r w:rsidRPr="00A1073C">
              <w:rPr>
                <w:sz w:val="24"/>
                <w:szCs w:val="24"/>
              </w:rPr>
              <w:t>2m</w:t>
            </w:r>
            <w:r w:rsidRPr="00A1073C">
              <w:rPr>
                <w:sz w:val="24"/>
                <w:szCs w:val="24"/>
                <w:vertAlign w:val="superscript"/>
              </w:rPr>
              <w:t>3</w:t>
            </w:r>
          </w:p>
        </w:tc>
        <w:tc>
          <w:tcPr>
            <w:tcW w:w="1365" w:type="dxa"/>
            <w:vAlign w:val="center"/>
          </w:tcPr>
          <w:p w:rsidR="000E3E60" w:rsidRPr="00A1073C" w:rsidRDefault="000E3E60" w:rsidP="00F66113">
            <w:pPr>
              <w:jc w:val="center"/>
              <w:rPr>
                <w:sz w:val="24"/>
                <w:szCs w:val="24"/>
              </w:rPr>
            </w:pPr>
            <w:r w:rsidRPr="00A1073C">
              <w:rPr>
                <w:sz w:val="24"/>
                <w:szCs w:val="24"/>
              </w:rPr>
              <w:t>/</w:t>
            </w:r>
          </w:p>
        </w:tc>
        <w:tc>
          <w:tcPr>
            <w:tcW w:w="1155" w:type="dxa"/>
            <w:vAlign w:val="center"/>
          </w:tcPr>
          <w:p w:rsidR="000E3E60" w:rsidRPr="00A1073C" w:rsidRDefault="000E3E60" w:rsidP="00F66113">
            <w:pPr>
              <w:jc w:val="center"/>
              <w:rPr>
                <w:sz w:val="24"/>
                <w:szCs w:val="24"/>
              </w:rPr>
            </w:pPr>
            <w:r w:rsidRPr="00A1073C">
              <w:rPr>
                <w:sz w:val="24"/>
                <w:szCs w:val="24"/>
              </w:rPr>
              <w:t>1</w:t>
            </w:r>
          </w:p>
        </w:tc>
        <w:tc>
          <w:tcPr>
            <w:tcW w:w="2445" w:type="dxa"/>
            <w:vAlign w:val="center"/>
          </w:tcPr>
          <w:p w:rsidR="000E3E60" w:rsidRPr="00A1073C" w:rsidRDefault="000E3E60" w:rsidP="00F66113">
            <w:pPr>
              <w:jc w:val="center"/>
              <w:rPr>
                <w:sz w:val="24"/>
                <w:szCs w:val="24"/>
              </w:rPr>
            </w:pPr>
            <w:r w:rsidRPr="00A1073C">
              <w:rPr>
                <w:sz w:val="24"/>
                <w:szCs w:val="24"/>
              </w:rPr>
              <w:t>/</w:t>
            </w:r>
          </w:p>
        </w:tc>
        <w:tc>
          <w:tcPr>
            <w:tcW w:w="1545" w:type="dxa"/>
            <w:vAlign w:val="center"/>
          </w:tcPr>
          <w:p w:rsidR="000E3E60" w:rsidRPr="00A1073C" w:rsidRDefault="000E3E60" w:rsidP="00F66113">
            <w:pPr>
              <w:jc w:val="center"/>
              <w:rPr>
                <w:sz w:val="24"/>
                <w:szCs w:val="24"/>
              </w:rPr>
            </w:pPr>
            <w:r w:rsidRPr="00A1073C">
              <w:rPr>
                <w:sz w:val="24"/>
                <w:szCs w:val="24"/>
              </w:rPr>
              <w:t>2018.6</w:t>
            </w:r>
          </w:p>
        </w:tc>
        <w:tc>
          <w:tcPr>
            <w:tcW w:w="2835" w:type="dxa"/>
            <w:vAlign w:val="center"/>
          </w:tcPr>
          <w:p w:rsidR="000E3E60" w:rsidRPr="00A1073C" w:rsidRDefault="000E3E60" w:rsidP="00F66113">
            <w:pPr>
              <w:jc w:val="center"/>
              <w:rPr>
                <w:sz w:val="24"/>
                <w:szCs w:val="24"/>
              </w:rPr>
            </w:pPr>
            <w:r w:rsidRPr="00A1073C">
              <w:rPr>
                <w:rFonts w:hAnsi="宋体"/>
                <w:sz w:val="24"/>
                <w:szCs w:val="24"/>
              </w:rPr>
              <w:t>收集渗滤电解液</w:t>
            </w:r>
          </w:p>
        </w:tc>
      </w:tr>
      <w:tr w:rsidR="000E3E60" w:rsidRPr="00A1073C" w:rsidTr="00F66113">
        <w:trPr>
          <w:cantSplit/>
          <w:trHeight w:val="703"/>
          <w:jc w:val="center"/>
        </w:trPr>
        <w:tc>
          <w:tcPr>
            <w:tcW w:w="611" w:type="dxa"/>
            <w:vMerge/>
            <w:vAlign w:val="center"/>
          </w:tcPr>
          <w:p w:rsidR="000E3E60" w:rsidRPr="00A1073C" w:rsidRDefault="000E3E60" w:rsidP="00F66113">
            <w:pPr>
              <w:rPr>
                <w:sz w:val="24"/>
                <w:szCs w:val="24"/>
              </w:rPr>
            </w:pPr>
          </w:p>
        </w:tc>
        <w:tc>
          <w:tcPr>
            <w:tcW w:w="1890" w:type="dxa"/>
            <w:vAlign w:val="center"/>
          </w:tcPr>
          <w:p w:rsidR="000E3E60" w:rsidRPr="00A1073C" w:rsidRDefault="000E3E60" w:rsidP="00F66113">
            <w:pPr>
              <w:jc w:val="center"/>
              <w:rPr>
                <w:sz w:val="24"/>
                <w:szCs w:val="24"/>
              </w:rPr>
            </w:pPr>
            <w:r w:rsidRPr="00A1073C">
              <w:rPr>
                <w:rFonts w:hAnsi="宋体"/>
                <w:sz w:val="24"/>
                <w:szCs w:val="24"/>
              </w:rPr>
              <w:t>金属托盘</w:t>
            </w:r>
          </w:p>
        </w:tc>
        <w:tc>
          <w:tcPr>
            <w:tcW w:w="1575" w:type="dxa"/>
            <w:vAlign w:val="center"/>
          </w:tcPr>
          <w:p w:rsidR="000E3E60" w:rsidRPr="00A1073C" w:rsidRDefault="000E3E60" w:rsidP="00F66113">
            <w:pPr>
              <w:jc w:val="center"/>
              <w:rPr>
                <w:sz w:val="24"/>
                <w:szCs w:val="24"/>
              </w:rPr>
            </w:pPr>
          </w:p>
        </w:tc>
        <w:tc>
          <w:tcPr>
            <w:tcW w:w="1365" w:type="dxa"/>
            <w:vAlign w:val="center"/>
          </w:tcPr>
          <w:p w:rsidR="000E3E60" w:rsidRPr="00A1073C" w:rsidRDefault="000E3E60" w:rsidP="00F66113">
            <w:pPr>
              <w:jc w:val="center"/>
              <w:rPr>
                <w:sz w:val="24"/>
                <w:szCs w:val="24"/>
              </w:rPr>
            </w:pPr>
            <w:r w:rsidRPr="00A1073C">
              <w:rPr>
                <w:sz w:val="24"/>
                <w:szCs w:val="24"/>
              </w:rPr>
              <w:t>/</w:t>
            </w:r>
          </w:p>
        </w:tc>
        <w:tc>
          <w:tcPr>
            <w:tcW w:w="1155" w:type="dxa"/>
            <w:vAlign w:val="center"/>
          </w:tcPr>
          <w:p w:rsidR="000E3E60" w:rsidRPr="00A1073C" w:rsidRDefault="000E3E60" w:rsidP="00F66113">
            <w:pPr>
              <w:jc w:val="center"/>
              <w:rPr>
                <w:sz w:val="24"/>
                <w:szCs w:val="24"/>
              </w:rPr>
            </w:pPr>
            <w:r w:rsidRPr="00A1073C">
              <w:rPr>
                <w:sz w:val="24"/>
                <w:szCs w:val="24"/>
              </w:rPr>
              <w:t>10</w:t>
            </w:r>
          </w:p>
        </w:tc>
        <w:tc>
          <w:tcPr>
            <w:tcW w:w="2445" w:type="dxa"/>
            <w:vAlign w:val="center"/>
          </w:tcPr>
          <w:p w:rsidR="000E3E60" w:rsidRPr="00A1073C" w:rsidRDefault="000E3E60" w:rsidP="00F66113">
            <w:pPr>
              <w:jc w:val="center"/>
              <w:rPr>
                <w:sz w:val="24"/>
                <w:szCs w:val="24"/>
              </w:rPr>
            </w:pPr>
            <w:r w:rsidRPr="00A1073C">
              <w:rPr>
                <w:sz w:val="24"/>
                <w:szCs w:val="24"/>
              </w:rPr>
              <w:t>/</w:t>
            </w:r>
          </w:p>
        </w:tc>
        <w:tc>
          <w:tcPr>
            <w:tcW w:w="1545" w:type="dxa"/>
            <w:vAlign w:val="center"/>
          </w:tcPr>
          <w:p w:rsidR="000E3E60" w:rsidRPr="00A1073C" w:rsidRDefault="000E3E60" w:rsidP="00F66113">
            <w:pPr>
              <w:jc w:val="center"/>
              <w:rPr>
                <w:sz w:val="24"/>
                <w:szCs w:val="24"/>
              </w:rPr>
            </w:pPr>
            <w:r w:rsidRPr="00A1073C">
              <w:rPr>
                <w:sz w:val="24"/>
                <w:szCs w:val="24"/>
              </w:rPr>
              <w:t>2018.6</w:t>
            </w:r>
          </w:p>
        </w:tc>
        <w:tc>
          <w:tcPr>
            <w:tcW w:w="2835" w:type="dxa"/>
            <w:vAlign w:val="center"/>
          </w:tcPr>
          <w:p w:rsidR="000E3E60" w:rsidRPr="00A1073C" w:rsidRDefault="000E3E60" w:rsidP="00F66113">
            <w:pPr>
              <w:jc w:val="center"/>
              <w:rPr>
                <w:sz w:val="24"/>
                <w:szCs w:val="24"/>
              </w:rPr>
            </w:pPr>
            <w:r w:rsidRPr="00A1073C">
              <w:rPr>
                <w:rFonts w:hAnsi="宋体"/>
                <w:sz w:val="24"/>
                <w:szCs w:val="24"/>
              </w:rPr>
              <w:t>存放、转移完整蓄电池</w:t>
            </w:r>
          </w:p>
        </w:tc>
      </w:tr>
    </w:tbl>
    <w:p w:rsidR="000E3E60" w:rsidRDefault="000E3E60" w:rsidP="000E3E60">
      <w:pPr>
        <w:rPr>
          <w:rFonts w:ascii="仿宋_GB2312" w:eastAsia="仿宋_GB2312"/>
          <w:sz w:val="28"/>
        </w:rPr>
        <w:sectPr w:rsidR="000E3E60">
          <w:type w:val="oddPage"/>
          <w:pgSz w:w="16840" w:h="11907" w:orient="landscape"/>
          <w:pgMar w:top="1588" w:right="1701" w:bottom="1418" w:left="1588" w:header="851" w:footer="851" w:gutter="0"/>
          <w:pgNumType w:start="0"/>
          <w:cols w:space="720"/>
          <w:titlePg/>
          <w:docGrid w:type="lines" w:linePitch="312"/>
        </w:sectPr>
      </w:pP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5"/>
      </w:tblGrid>
      <w:tr w:rsidR="000E3E60" w:rsidTr="00001F71">
        <w:trPr>
          <w:trHeight w:val="6211"/>
        </w:trPr>
        <w:tc>
          <w:tcPr>
            <w:tcW w:w="8395" w:type="dxa"/>
          </w:tcPr>
          <w:p w:rsidR="000E3E60" w:rsidRDefault="000E3E60" w:rsidP="00F66113">
            <w:pPr>
              <w:rPr>
                <w:rFonts w:ascii="宋体" w:hAnsi="宋体"/>
                <w:sz w:val="28"/>
              </w:rPr>
            </w:pPr>
            <w:r>
              <w:rPr>
                <w:rFonts w:ascii="宋体" w:hAnsi="宋体" w:hint="eastAsia"/>
                <w:sz w:val="28"/>
              </w:rPr>
              <w:lastRenderedPageBreak/>
              <w:t>废物的包装、收集</w:t>
            </w:r>
          </w:p>
          <w:p w:rsidR="000E3E60" w:rsidRDefault="000E3E60" w:rsidP="000E3E60">
            <w:pPr>
              <w:numPr>
                <w:ilvl w:val="0"/>
                <w:numId w:val="2"/>
              </w:numPr>
              <w:rPr>
                <w:rFonts w:ascii="宋体" w:hAnsi="宋体"/>
                <w:sz w:val="28"/>
              </w:rPr>
            </w:pPr>
            <w:r>
              <w:rPr>
                <w:rFonts w:ascii="宋体" w:hAnsi="宋体" w:hint="eastAsia"/>
                <w:sz w:val="28"/>
              </w:rPr>
              <w:t>废物包装形式</w:t>
            </w:r>
          </w:p>
          <w:p w:rsidR="000E3E60" w:rsidRDefault="000E3E60" w:rsidP="00F66113">
            <w:pPr>
              <w:spacing w:line="500" w:lineRule="exact"/>
              <w:ind w:firstLineChars="200" w:firstLine="560"/>
              <w:rPr>
                <w:rFonts w:ascii="宋体" w:hAnsi="宋体" w:cs="宋体"/>
                <w:sz w:val="28"/>
              </w:rPr>
            </w:pPr>
            <w:r>
              <w:rPr>
                <w:rFonts w:ascii="宋体" w:hAnsi="宋体" w:hint="eastAsia"/>
                <w:sz w:val="28"/>
              </w:rPr>
              <w:t>破损电池</w:t>
            </w:r>
            <w:r w:rsidRPr="00792A5B">
              <w:rPr>
                <w:rFonts w:ascii="宋体" w:hAnsi="宋体" w:hint="eastAsia"/>
                <w:sz w:val="28"/>
                <w:szCs w:val="28"/>
              </w:rPr>
              <w:t>存放在</w:t>
            </w:r>
            <w:r w:rsidRPr="00792A5B">
              <w:rPr>
                <w:kern w:val="0"/>
                <w:sz w:val="28"/>
                <w:szCs w:val="28"/>
              </w:rPr>
              <w:t>专用具盖</w:t>
            </w:r>
            <w:r w:rsidRPr="00792A5B">
              <w:rPr>
                <w:rFonts w:hint="eastAsia"/>
                <w:kern w:val="0"/>
                <w:sz w:val="28"/>
                <w:szCs w:val="28"/>
              </w:rPr>
              <w:t>密</w:t>
            </w:r>
            <w:r w:rsidRPr="00792A5B">
              <w:rPr>
                <w:kern w:val="0"/>
                <w:sz w:val="28"/>
                <w:szCs w:val="28"/>
              </w:rPr>
              <w:t>封</w:t>
            </w:r>
            <w:r w:rsidRPr="00384CA0">
              <w:rPr>
                <w:rFonts w:ascii="宋体" w:hAnsi="宋体" w:hint="eastAsia"/>
                <w:color w:val="000000"/>
                <w:sz w:val="28"/>
                <w:szCs w:val="28"/>
              </w:rPr>
              <w:t>塑料周转箱</w:t>
            </w:r>
            <w:r>
              <w:rPr>
                <w:rFonts w:ascii="宋体" w:hAnsi="宋体" w:hint="eastAsia"/>
                <w:sz w:val="28"/>
                <w:szCs w:val="28"/>
              </w:rPr>
              <w:t>内</w:t>
            </w:r>
            <w:r>
              <w:rPr>
                <w:rFonts w:ascii="宋体" w:hAnsi="宋体" w:cs="宋体" w:hint="eastAsia"/>
                <w:sz w:val="28"/>
              </w:rPr>
              <w:t>，</w:t>
            </w:r>
            <w:r w:rsidRPr="000F4089">
              <w:rPr>
                <w:bCs/>
                <w:color w:val="000000"/>
                <w:sz w:val="28"/>
                <w:szCs w:val="28"/>
              </w:rPr>
              <w:t>盖盖、覆膜密封打包</w:t>
            </w:r>
            <w:r>
              <w:rPr>
                <w:rFonts w:hint="eastAsia"/>
                <w:bCs/>
                <w:color w:val="000000"/>
                <w:sz w:val="28"/>
                <w:szCs w:val="28"/>
              </w:rPr>
              <w:t>，</w:t>
            </w:r>
            <w:r>
              <w:rPr>
                <w:rFonts w:ascii="宋体" w:hAnsi="宋体" w:cs="宋体" w:hint="eastAsia"/>
                <w:sz w:val="28"/>
              </w:rPr>
              <w:t>外面粘贴危险废物标签。</w:t>
            </w:r>
          </w:p>
          <w:p w:rsidR="000E3E60" w:rsidRDefault="000E3E60" w:rsidP="00F66113">
            <w:pPr>
              <w:spacing w:line="500" w:lineRule="exact"/>
              <w:ind w:firstLineChars="200" w:firstLine="560"/>
              <w:rPr>
                <w:rFonts w:ascii="宋体" w:hAnsi="宋体"/>
                <w:sz w:val="28"/>
              </w:rPr>
            </w:pPr>
            <w:r>
              <w:rPr>
                <w:rFonts w:ascii="宋体" w:hAnsi="宋体" w:hint="eastAsia"/>
                <w:sz w:val="28"/>
              </w:rPr>
              <w:t>完整铅酸蓄电池存放在金属托盘，</w:t>
            </w:r>
            <w:r>
              <w:rPr>
                <w:rFonts w:ascii="宋体" w:hAnsi="宋体" w:cs="宋体" w:hint="eastAsia"/>
                <w:sz w:val="28"/>
              </w:rPr>
              <w:t>托盘底部有叉车插孔，以便叉车搬运。</w:t>
            </w:r>
          </w:p>
          <w:p w:rsidR="000E3E60" w:rsidRDefault="000E3E60" w:rsidP="000E3E60">
            <w:pPr>
              <w:numPr>
                <w:ilvl w:val="0"/>
                <w:numId w:val="2"/>
              </w:numPr>
              <w:spacing w:line="500" w:lineRule="exact"/>
              <w:rPr>
                <w:rFonts w:ascii="宋体" w:hAnsi="宋体"/>
                <w:sz w:val="28"/>
              </w:rPr>
            </w:pPr>
            <w:r>
              <w:rPr>
                <w:rFonts w:ascii="宋体" w:hAnsi="宋体" w:hint="eastAsia"/>
                <w:sz w:val="28"/>
              </w:rPr>
              <w:t>包装容器数量</w:t>
            </w:r>
          </w:p>
          <w:p w:rsidR="000E3E60" w:rsidRPr="009B743A" w:rsidRDefault="000E3E60" w:rsidP="00F66113">
            <w:pPr>
              <w:pStyle w:val="a4"/>
              <w:spacing w:line="500" w:lineRule="exact"/>
              <w:ind w:firstLine="560"/>
              <w:contextualSpacing/>
              <w:rPr>
                <w:sz w:val="28"/>
                <w:szCs w:val="28"/>
              </w:rPr>
            </w:pPr>
            <w:r w:rsidRPr="009B743A">
              <w:rPr>
                <w:rFonts w:hint="eastAsia"/>
                <w:sz w:val="28"/>
                <w:szCs w:val="28"/>
              </w:rPr>
              <w:t>免维护铅蓄电池存放区采用</w:t>
            </w:r>
            <w:r w:rsidRPr="009B743A">
              <w:rPr>
                <w:rFonts w:hint="eastAsia"/>
                <w:sz w:val="28"/>
                <w:szCs w:val="28"/>
              </w:rPr>
              <w:t xml:space="preserve">1 </w:t>
            </w:r>
            <w:r w:rsidRPr="009B743A">
              <w:rPr>
                <w:rFonts w:hint="eastAsia"/>
                <w:sz w:val="28"/>
                <w:szCs w:val="28"/>
              </w:rPr>
              <w:t>层</w:t>
            </w:r>
            <w:r>
              <w:rPr>
                <w:rFonts w:hint="eastAsia"/>
                <w:sz w:val="28"/>
                <w:szCs w:val="28"/>
              </w:rPr>
              <w:t>金属托盘</w:t>
            </w:r>
            <w:r w:rsidRPr="009B743A">
              <w:rPr>
                <w:rFonts w:hint="eastAsia"/>
                <w:sz w:val="28"/>
                <w:szCs w:val="28"/>
              </w:rPr>
              <w:t>放置（每个铁料框长约</w:t>
            </w:r>
            <w:r w:rsidRPr="009B743A">
              <w:rPr>
                <w:rFonts w:hint="eastAsia"/>
                <w:sz w:val="28"/>
                <w:szCs w:val="28"/>
              </w:rPr>
              <w:t>1.26m</w:t>
            </w:r>
            <w:r w:rsidRPr="009B743A">
              <w:rPr>
                <w:rFonts w:hint="eastAsia"/>
                <w:sz w:val="28"/>
                <w:szCs w:val="28"/>
              </w:rPr>
              <w:t>，宽约</w:t>
            </w:r>
            <w:r w:rsidRPr="009B743A">
              <w:rPr>
                <w:rFonts w:hint="eastAsia"/>
                <w:sz w:val="28"/>
                <w:szCs w:val="28"/>
              </w:rPr>
              <w:t>1.26m</w:t>
            </w:r>
            <w:r w:rsidRPr="009B743A">
              <w:rPr>
                <w:rFonts w:hint="eastAsia"/>
                <w:sz w:val="28"/>
                <w:szCs w:val="28"/>
              </w:rPr>
              <w:t>，高约</w:t>
            </w:r>
            <w:r w:rsidRPr="009B743A">
              <w:rPr>
                <w:rFonts w:hint="eastAsia"/>
                <w:sz w:val="28"/>
                <w:szCs w:val="28"/>
              </w:rPr>
              <w:t>0.7m</w:t>
            </w:r>
            <w:r w:rsidRPr="009B743A">
              <w:rPr>
                <w:rFonts w:hint="eastAsia"/>
                <w:sz w:val="28"/>
                <w:szCs w:val="28"/>
              </w:rPr>
              <w:t>）。以单个废铅蓄电池以平均</w:t>
            </w:r>
            <w:r w:rsidRPr="009B743A">
              <w:rPr>
                <w:rFonts w:hint="eastAsia"/>
                <w:sz w:val="28"/>
                <w:szCs w:val="28"/>
              </w:rPr>
              <w:t xml:space="preserve">16kg </w:t>
            </w:r>
            <w:r w:rsidRPr="009B743A">
              <w:rPr>
                <w:rFonts w:hint="eastAsia"/>
                <w:sz w:val="28"/>
                <w:szCs w:val="28"/>
              </w:rPr>
              <w:t>计，根据代表性废铅蓄电池尺寸，每个</w:t>
            </w:r>
            <w:r>
              <w:rPr>
                <w:rFonts w:hint="eastAsia"/>
                <w:sz w:val="28"/>
                <w:szCs w:val="28"/>
              </w:rPr>
              <w:t>金属托盘</w:t>
            </w:r>
            <w:r w:rsidRPr="009B743A">
              <w:rPr>
                <w:rFonts w:hint="eastAsia"/>
                <w:sz w:val="28"/>
                <w:szCs w:val="28"/>
              </w:rPr>
              <w:t>可放置</w:t>
            </w:r>
            <w:r w:rsidRPr="009B743A">
              <w:rPr>
                <w:rFonts w:hint="eastAsia"/>
                <w:sz w:val="28"/>
                <w:szCs w:val="28"/>
              </w:rPr>
              <w:t xml:space="preserve">3 </w:t>
            </w:r>
            <w:r w:rsidRPr="009B743A">
              <w:rPr>
                <w:rFonts w:hint="eastAsia"/>
                <w:sz w:val="28"/>
                <w:szCs w:val="28"/>
              </w:rPr>
              <w:t>层废铅蓄电池、</w:t>
            </w:r>
            <w:r w:rsidRPr="009B743A">
              <w:rPr>
                <w:rFonts w:hint="eastAsia"/>
                <w:sz w:val="28"/>
                <w:szCs w:val="28"/>
              </w:rPr>
              <w:t>120</w:t>
            </w:r>
            <w:r w:rsidRPr="009B743A">
              <w:rPr>
                <w:rFonts w:hint="eastAsia"/>
                <w:sz w:val="28"/>
                <w:szCs w:val="28"/>
              </w:rPr>
              <w:t>～</w:t>
            </w:r>
            <w:r>
              <w:rPr>
                <w:rFonts w:hint="eastAsia"/>
                <w:sz w:val="28"/>
                <w:szCs w:val="28"/>
              </w:rPr>
              <w:t>130</w:t>
            </w:r>
            <w:r w:rsidRPr="009B743A">
              <w:rPr>
                <w:rFonts w:hint="eastAsia"/>
                <w:sz w:val="28"/>
                <w:szCs w:val="28"/>
              </w:rPr>
              <w:t>个废铅蓄电池，单个料框最大贮存量为</w:t>
            </w:r>
            <w:r w:rsidRPr="009B743A">
              <w:rPr>
                <w:rFonts w:hint="eastAsia"/>
                <w:sz w:val="28"/>
                <w:szCs w:val="28"/>
              </w:rPr>
              <w:t>2t</w:t>
            </w:r>
            <w:r w:rsidRPr="009B743A">
              <w:rPr>
                <w:rFonts w:hint="eastAsia"/>
                <w:sz w:val="28"/>
                <w:szCs w:val="28"/>
              </w:rPr>
              <w:t>。项目共设置</w:t>
            </w:r>
            <w:r w:rsidRPr="009B743A">
              <w:rPr>
                <w:rFonts w:hint="eastAsia"/>
                <w:sz w:val="28"/>
                <w:szCs w:val="28"/>
              </w:rPr>
              <w:t xml:space="preserve">10 </w:t>
            </w:r>
            <w:r w:rsidRPr="009B743A">
              <w:rPr>
                <w:rFonts w:hint="eastAsia"/>
                <w:sz w:val="28"/>
                <w:szCs w:val="28"/>
              </w:rPr>
              <w:t>个</w:t>
            </w:r>
            <w:r>
              <w:rPr>
                <w:rFonts w:hint="eastAsia"/>
                <w:sz w:val="28"/>
                <w:szCs w:val="28"/>
              </w:rPr>
              <w:t>金属托盘</w:t>
            </w:r>
            <w:r w:rsidRPr="009B743A">
              <w:rPr>
                <w:rFonts w:hint="eastAsia"/>
                <w:sz w:val="28"/>
                <w:szCs w:val="28"/>
              </w:rPr>
              <w:t>。因此，库房最大贮存能力为</w:t>
            </w:r>
            <w:r w:rsidRPr="009B743A">
              <w:rPr>
                <w:rFonts w:hint="eastAsia"/>
                <w:sz w:val="28"/>
                <w:szCs w:val="28"/>
              </w:rPr>
              <w:t>20t</w:t>
            </w:r>
            <w:r w:rsidRPr="009B743A">
              <w:rPr>
                <w:rFonts w:hint="eastAsia"/>
                <w:sz w:val="28"/>
                <w:szCs w:val="28"/>
              </w:rPr>
              <w:t>。</w:t>
            </w:r>
          </w:p>
          <w:p w:rsidR="000E3E60" w:rsidRPr="009B743A" w:rsidRDefault="000E3E60" w:rsidP="00F66113">
            <w:pPr>
              <w:pStyle w:val="a4"/>
              <w:spacing w:line="500" w:lineRule="exact"/>
              <w:ind w:firstLine="560"/>
              <w:contextualSpacing/>
              <w:rPr>
                <w:sz w:val="28"/>
                <w:szCs w:val="28"/>
              </w:rPr>
            </w:pPr>
            <w:r w:rsidRPr="009B743A">
              <w:rPr>
                <w:rFonts w:hAnsi="宋体"/>
                <w:sz w:val="28"/>
                <w:szCs w:val="28"/>
              </w:rPr>
              <w:t>另外，项目收集的电池中有小部分为破损废铅蓄电池，根据业主提供的资料，破损废铅蓄电池量约占贮存量的</w:t>
            </w:r>
            <w:r w:rsidRPr="009B743A">
              <w:rPr>
                <w:sz w:val="28"/>
                <w:szCs w:val="28"/>
              </w:rPr>
              <w:t>1‰</w:t>
            </w:r>
            <w:r w:rsidRPr="009B743A">
              <w:rPr>
                <w:rFonts w:hAnsi="宋体"/>
                <w:sz w:val="28"/>
                <w:szCs w:val="28"/>
              </w:rPr>
              <w:t>，破损废铅蓄电池量约为</w:t>
            </w:r>
            <w:r w:rsidRPr="009B743A">
              <w:rPr>
                <w:sz w:val="28"/>
                <w:szCs w:val="28"/>
              </w:rPr>
              <w:t>0.01t/d</w:t>
            </w:r>
            <w:r w:rsidRPr="009B743A">
              <w:rPr>
                <w:rFonts w:hAnsi="宋体"/>
                <w:sz w:val="28"/>
                <w:szCs w:val="28"/>
              </w:rPr>
              <w:t>，以单个废铅蓄电池以平均</w:t>
            </w:r>
            <w:r w:rsidRPr="009B743A">
              <w:rPr>
                <w:sz w:val="28"/>
                <w:szCs w:val="28"/>
              </w:rPr>
              <w:t>16kg</w:t>
            </w:r>
            <w:r w:rsidRPr="009B743A">
              <w:rPr>
                <w:rFonts w:hAnsi="宋体"/>
                <w:sz w:val="28"/>
                <w:szCs w:val="28"/>
              </w:rPr>
              <w:t>计，即：平均每天收集</w:t>
            </w:r>
            <w:r w:rsidRPr="009B743A">
              <w:rPr>
                <w:sz w:val="28"/>
                <w:szCs w:val="28"/>
              </w:rPr>
              <w:t>1</w:t>
            </w:r>
            <w:r w:rsidRPr="009B743A">
              <w:rPr>
                <w:rFonts w:hAnsi="宋体"/>
                <w:sz w:val="28"/>
                <w:szCs w:val="28"/>
              </w:rPr>
              <w:t>个破损废铅蓄电池。破损废铅蓄电池存放区采用带盖塑料框放置（每个塑料框长约</w:t>
            </w:r>
            <w:r w:rsidRPr="009B743A">
              <w:rPr>
                <w:sz w:val="28"/>
                <w:szCs w:val="28"/>
              </w:rPr>
              <w:t>0.8m</w:t>
            </w:r>
            <w:r w:rsidRPr="009B743A">
              <w:rPr>
                <w:rFonts w:hAnsi="宋体"/>
                <w:sz w:val="28"/>
                <w:szCs w:val="28"/>
              </w:rPr>
              <w:t>，宽约</w:t>
            </w:r>
            <w:r w:rsidRPr="009B743A">
              <w:rPr>
                <w:sz w:val="28"/>
                <w:szCs w:val="28"/>
              </w:rPr>
              <w:t>0.6m</w:t>
            </w:r>
            <w:r w:rsidRPr="009B743A">
              <w:rPr>
                <w:rFonts w:hAnsi="宋体"/>
                <w:sz w:val="28"/>
                <w:szCs w:val="28"/>
              </w:rPr>
              <w:t>，高约</w:t>
            </w:r>
            <w:r w:rsidRPr="009B743A">
              <w:rPr>
                <w:sz w:val="28"/>
                <w:szCs w:val="28"/>
              </w:rPr>
              <w:t>0.4m</w:t>
            </w:r>
            <w:r w:rsidRPr="009B743A">
              <w:rPr>
                <w:rFonts w:hAnsi="宋体"/>
                <w:sz w:val="28"/>
                <w:szCs w:val="28"/>
              </w:rPr>
              <w:t>）。根据代表性废铅蓄电池尺寸，每个塑料框放置</w:t>
            </w:r>
            <w:r w:rsidRPr="009B743A">
              <w:rPr>
                <w:sz w:val="28"/>
                <w:szCs w:val="28"/>
              </w:rPr>
              <w:t xml:space="preserve">1 </w:t>
            </w:r>
            <w:r w:rsidRPr="009B743A">
              <w:rPr>
                <w:rFonts w:hAnsi="宋体"/>
                <w:sz w:val="28"/>
                <w:szCs w:val="28"/>
              </w:rPr>
              <w:t>层废铅蓄电池、</w:t>
            </w:r>
            <w:r w:rsidRPr="009B743A">
              <w:rPr>
                <w:sz w:val="28"/>
                <w:szCs w:val="28"/>
              </w:rPr>
              <w:t>10</w:t>
            </w:r>
            <w:r w:rsidRPr="009B743A">
              <w:rPr>
                <w:rFonts w:hAnsi="宋体"/>
                <w:sz w:val="28"/>
                <w:szCs w:val="28"/>
              </w:rPr>
              <w:t>～</w:t>
            </w:r>
            <w:r w:rsidRPr="009B743A">
              <w:rPr>
                <w:sz w:val="28"/>
                <w:szCs w:val="28"/>
              </w:rPr>
              <w:t xml:space="preserve">13 </w:t>
            </w:r>
            <w:r w:rsidRPr="009B743A">
              <w:rPr>
                <w:rFonts w:hAnsi="宋体"/>
                <w:sz w:val="28"/>
                <w:szCs w:val="28"/>
              </w:rPr>
              <w:t>个破损废铅蓄电池，因此，本项目用塑料框能够满足每天收集</w:t>
            </w:r>
            <w:r w:rsidRPr="009B743A">
              <w:rPr>
                <w:sz w:val="28"/>
                <w:szCs w:val="28"/>
              </w:rPr>
              <w:t>1</w:t>
            </w:r>
            <w:r w:rsidRPr="009B743A">
              <w:rPr>
                <w:rFonts w:hAnsi="宋体"/>
                <w:sz w:val="28"/>
                <w:szCs w:val="28"/>
              </w:rPr>
              <w:t>个破碎废铅蓄电池的需要；破损废铅蓄电池在每个收集点放入塑料框内，盖盖、覆膜密封打包后，用专用车辆运至仓库，直接贮存于破损废铅蓄电池存放区内，不进行二次分类。转运时，直接将塑料框整体转运至有资质单位河南豫光金铅股份有限公司，不进行开盖分装。</w:t>
            </w:r>
          </w:p>
          <w:p w:rsidR="000E3E60" w:rsidRDefault="000E3E60" w:rsidP="000E3E60">
            <w:pPr>
              <w:numPr>
                <w:ilvl w:val="0"/>
                <w:numId w:val="2"/>
              </w:numPr>
              <w:spacing w:line="500" w:lineRule="exact"/>
              <w:ind w:left="420" w:hanging="420"/>
              <w:rPr>
                <w:rFonts w:ascii="宋体" w:hAnsi="宋体"/>
                <w:sz w:val="28"/>
              </w:rPr>
            </w:pPr>
            <w:r>
              <w:rPr>
                <w:rFonts w:ascii="宋体" w:hAnsi="宋体" w:hint="eastAsia"/>
                <w:sz w:val="28"/>
              </w:rPr>
              <w:t>废物收集工具、设施</w:t>
            </w:r>
          </w:p>
          <w:p w:rsidR="000E3E60" w:rsidRDefault="000E3E60" w:rsidP="006336FF">
            <w:pPr>
              <w:spacing w:line="500" w:lineRule="exact"/>
              <w:ind w:firstLineChars="200" w:firstLine="560"/>
              <w:rPr>
                <w:rFonts w:ascii="宋体" w:hAnsi="宋体"/>
                <w:sz w:val="28"/>
              </w:rPr>
            </w:pPr>
            <w:r>
              <w:rPr>
                <w:rFonts w:hint="eastAsia"/>
                <w:sz w:val="28"/>
                <w:szCs w:val="28"/>
              </w:rPr>
              <w:t>托有资质的</w:t>
            </w:r>
            <w:r>
              <w:rPr>
                <w:sz w:val="28"/>
                <w:szCs w:val="28"/>
              </w:rPr>
              <w:t>专用运输</w:t>
            </w:r>
            <w:r>
              <w:rPr>
                <w:rFonts w:hint="eastAsia"/>
                <w:sz w:val="28"/>
                <w:szCs w:val="28"/>
              </w:rPr>
              <w:t>公司</w:t>
            </w:r>
            <w:r>
              <w:rPr>
                <w:sz w:val="28"/>
                <w:szCs w:val="28"/>
              </w:rPr>
              <w:t>车辆收集</w:t>
            </w:r>
            <w:r>
              <w:rPr>
                <w:rFonts w:ascii="宋体" w:hAnsi="宋体" w:hint="eastAsia"/>
                <w:sz w:val="28"/>
              </w:rPr>
              <w:t>，进厂后叉车卸货。</w:t>
            </w:r>
          </w:p>
          <w:p w:rsidR="000E3E60" w:rsidRDefault="000E3E60" w:rsidP="00F66113">
            <w:pPr>
              <w:rPr>
                <w:rFonts w:ascii="仿宋_GB2312" w:eastAsia="仿宋_GB2312"/>
                <w:sz w:val="28"/>
              </w:rPr>
            </w:pPr>
          </w:p>
        </w:tc>
      </w:tr>
      <w:tr w:rsidR="000E3E60" w:rsidTr="00001F71">
        <w:trPr>
          <w:trHeight w:val="6544"/>
        </w:trPr>
        <w:tc>
          <w:tcPr>
            <w:tcW w:w="8395" w:type="dxa"/>
          </w:tcPr>
          <w:p w:rsidR="000E3E60" w:rsidRDefault="000E3E60" w:rsidP="00F66113">
            <w:pPr>
              <w:spacing w:line="500" w:lineRule="exact"/>
              <w:rPr>
                <w:rFonts w:ascii="宋体" w:hAnsi="宋体"/>
                <w:sz w:val="28"/>
              </w:rPr>
            </w:pPr>
            <w:r>
              <w:rPr>
                <w:rFonts w:ascii="宋体" w:hAnsi="宋体" w:hint="eastAsia"/>
                <w:sz w:val="28"/>
              </w:rPr>
              <w:lastRenderedPageBreak/>
              <w:t>废物的运输</w:t>
            </w:r>
          </w:p>
          <w:p w:rsidR="000E3E60" w:rsidRDefault="000E3E60" w:rsidP="000E3E60">
            <w:pPr>
              <w:numPr>
                <w:ilvl w:val="0"/>
                <w:numId w:val="3"/>
              </w:numPr>
              <w:spacing w:line="500" w:lineRule="exact"/>
              <w:rPr>
                <w:rFonts w:ascii="宋体" w:hAnsi="宋体"/>
                <w:sz w:val="28"/>
              </w:rPr>
            </w:pPr>
            <w:r>
              <w:rPr>
                <w:rFonts w:ascii="宋体" w:hAnsi="宋体" w:hint="eastAsia"/>
                <w:sz w:val="28"/>
              </w:rPr>
              <w:t>废物运输方式</w:t>
            </w:r>
          </w:p>
          <w:p w:rsidR="000E3E60" w:rsidRPr="009B743A" w:rsidRDefault="000E3E60" w:rsidP="00F66113">
            <w:pPr>
              <w:spacing w:line="500" w:lineRule="exact"/>
              <w:ind w:firstLineChars="200" w:firstLine="560"/>
              <w:rPr>
                <w:sz w:val="28"/>
                <w:szCs w:val="28"/>
              </w:rPr>
            </w:pPr>
            <w:r w:rsidRPr="009B743A">
              <w:rPr>
                <w:rFonts w:hAnsi="宋体"/>
                <w:sz w:val="28"/>
                <w:szCs w:val="28"/>
              </w:rPr>
              <w:t>项目主要产品为从周边地区回收的废铅蓄电池，通过长治一运定昌汽车运输有限公司专用货运车运输，固定销售给河南豫光金铅股份有限公司。东海经济开发区北区至河南豫光金铅股份有限公司（河南省济源市）：由具有危险废物运输资质运输公司专用货运车由本公司运输至济源市孔山工业园区河南豫光金铅股份有限公司，货车载重量最大</w:t>
            </w:r>
            <w:r w:rsidRPr="009B743A">
              <w:rPr>
                <w:sz w:val="28"/>
                <w:szCs w:val="28"/>
              </w:rPr>
              <w:t>10-30t</w:t>
            </w:r>
            <w:r w:rsidRPr="009B743A">
              <w:rPr>
                <w:rFonts w:hAnsi="宋体"/>
                <w:sz w:val="28"/>
                <w:szCs w:val="28"/>
              </w:rPr>
              <w:t>，同时根据当天暂存量大小增减货车数量进行转运。</w:t>
            </w:r>
          </w:p>
          <w:p w:rsidR="000E3E60" w:rsidRPr="009B743A" w:rsidRDefault="000E3E60" w:rsidP="00F66113">
            <w:pPr>
              <w:spacing w:line="500" w:lineRule="exact"/>
              <w:ind w:firstLineChars="200" w:firstLine="560"/>
              <w:rPr>
                <w:sz w:val="28"/>
                <w:szCs w:val="28"/>
              </w:rPr>
            </w:pPr>
            <w:r w:rsidRPr="009B743A">
              <w:rPr>
                <w:rFonts w:hAnsi="宋体"/>
                <w:sz w:val="28"/>
                <w:szCs w:val="28"/>
              </w:rPr>
              <w:t>运输路线：本项目厂区</w:t>
            </w:r>
            <w:r w:rsidRPr="009B743A">
              <w:rPr>
                <w:sz w:val="28"/>
                <w:szCs w:val="28"/>
              </w:rPr>
              <w:t>→</w:t>
            </w:r>
            <w:r w:rsidRPr="009B743A">
              <w:rPr>
                <w:rFonts w:hAnsi="宋体"/>
                <w:sz w:val="28"/>
                <w:szCs w:val="28"/>
              </w:rPr>
              <w:t>横山公路</w:t>
            </w:r>
            <w:r w:rsidRPr="009B743A">
              <w:rPr>
                <w:sz w:val="28"/>
                <w:szCs w:val="28"/>
              </w:rPr>
              <w:t>→323</w:t>
            </w:r>
            <w:r w:rsidRPr="009B743A">
              <w:rPr>
                <w:rFonts w:hAnsi="宋体"/>
                <w:sz w:val="28"/>
                <w:szCs w:val="28"/>
              </w:rPr>
              <w:t>省道</w:t>
            </w:r>
            <w:r w:rsidRPr="009B743A">
              <w:rPr>
                <w:sz w:val="28"/>
                <w:szCs w:val="28"/>
              </w:rPr>
              <w:t>→</w:t>
            </w:r>
            <w:r w:rsidRPr="009B743A">
              <w:rPr>
                <w:rFonts w:hAnsi="宋体"/>
                <w:sz w:val="28"/>
                <w:szCs w:val="28"/>
              </w:rPr>
              <w:t>连霍高速</w:t>
            </w:r>
            <w:r w:rsidRPr="009B743A">
              <w:rPr>
                <w:sz w:val="28"/>
                <w:szCs w:val="28"/>
              </w:rPr>
              <w:t>→</w:t>
            </w:r>
            <w:r w:rsidRPr="009B743A">
              <w:rPr>
                <w:rFonts w:hAnsi="宋体"/>
                <w:sz w:val="28"/>
                <w:szCs w:val="28"/>
              </w:rPr>
              <w:t>二广高速</w:t>
            </w:r>
            <w:r w:rsidRPr="009B743A">
              <w:rPr>
                <w:sz w:val="28"/>
                <w:szCs w:val="28"/>
              </w:rPr>
              <w:t>→</w:t>
            </w:r>
            <w:r w:rsidRPr="009B743A">
              <w:rPr>
                <w:rFonts w:hAnsi="宋体"/>
                <w:sz w:val="28"/>
                <w:szCs w:val="28"/>
              </w:rPr>
              <w:t>济源（路线避开饮用水水源保护区、自然保护区等敏感区域）。</w:t>
            </w:r>
          </w:p>
          <w:p w:rsidR="000E3E60" w:rsidRDefault="000E3E60" w:rsidP="00F66113">
            <w:pPr>
              <w:spacing w:line="500" w:lineRule="exact"/>
              <w:rPr>
                <w:rFonts w:ascii="宋体" w:hAnsi="宋体"/>
                <w:sz w:val="28"/>
              </w:rPr>
            </w:pPr>
            <w:r>
              <w:rPr>
                <w:rFonts w:ascii="宋体" w:hAnsi="宋体" w:hint="eastAsia"/>
                <w:sz w:val="28"/>
              </w:rPr>
              <w:t>2、现有运输工具数量和资质（或租用运输工具的来源、数量、资质）</w:t>
            </w:r>
          </w:p>
          <w:p w:rsidR="000E3E60" w:rsidRDefault="000E3E60" w:rsidP="00F66113">
            <w:pPr>
              <w:spacing w:line="500" w:lineRule="exact"/>
              <w:ind w:firstLineChars="200" w:firstLine="560"/>
              <w:rPr>
                <w:rFonts w:ascii="宋体" w:hAnsi="宋体"/>
                <w:sz w:val="28"/>
              </w:rPr>
            </w:pPr>
            <w:r>
              <w:rPr>
                <w:rFonts w:ascii="宋体" w:hAnsi="宋体" w:hint="eastAsia"/>
                <w:sz w:val="28"/>
              </w:rPr>
              <w:t>本公司对危险废物的运输委托</w:t>
            </w:r>
            <w:r w:rsidRPr="009B743A">
              <w:rPr>
                <w:rFonts w:hAnsi="宋体"/>
                <w:sz w:val="28"/>
                <w:szCs w:val="28"/>
              </w:rPr>
              <w:t>长治一运定昌汽车运输有限公司</w:t>
            </w:r>
            <w:r>
              <w:rPr>
                <w:rFonts w:ascii="宋体" w:hAnsi="宋体" w:hint="eastAsia"/>
                <w:sz w:val="28"/>
              </w:rPr>
              <w:t>，该公司具有《中华人民共和国道路运输经营许可证》，该公司拥有该型号危险货物运输车辆。</w:t>
            </w:r>
          </w:p>
          <w:p w:rsidR="000E3E60" w:rsidRDefault="000E3E60" w:rsidP="000E3E60">
            <w:pPr>
              <w:numPr>
                <w:ilvl w:val="0"/>
                <w:numId w:val="4"/>
              </w:numPr>
              <w:spacing w:line="500" w:lineRule="exact"/>
              <w:rPr>
                <w:rFonts w:ascii="宋体" w:hAnsi="宋体"/>
                <w:sz w:val="28"/>
              </w:rPr>
            </w:pPr>
            <w:r>
              <w:rPr>
                <w:rFonts w:ascii="宋体" w:hAnsi="宋体" w:hint="eastAsia"/>
                <w:sz w:val="28"/>
              </w:rPr>
              <w:t>废物运输时的应急方案和工具</w:t>
            </w:r>
          </w:p>
          <w:p w:rsidR="000E3E60" w:rsidRDefault="000E3E60" w:rsidP="00F66113">
            <w:pPr>
              <w:spacing w:line="500" w:lineRule="exact"/>
              <w:ind w:firstLineChars="200" w:firstLine="560"/>
              <w:rPr>
                <w:rFonts w:ascii="宋体" w:hAnsi="宋体"/>
                <w:sz w:val="28"/>
              </w:rPr>
            </w:pPr>
            <w:r>
              <w:rPr>
                <w:rFonts w:ascii="宋体" w:hAnsi="宋体" w:hint="eastAsia"/>
                <w:sz w:val="28"/>
              </w:rPr>
              <w:t>运输过程中的风险事故一般为交通事故所致，发生交通事故时发生物料散落引起废铅蓄电池外壳破损，危险固废（液）洒落影响环境，采取的防范措施应选择有较高驾驶技术及安全意识较强的人员承担物料运输工作，所用车辆应加强保养，维护车辆在较好的状态，严禁疲劳、带病出车，一旦在运输过程中发生事故，应及时保护好现场，因所运废铅蓄电池均有良好包装，若包装破损应及时采取收集措施，安全清洗路面尽量减少运输过程中对环境的影响。随车配置GPS定位仪，可全程监督运输车辆，保证车辆按规定路线行驶，监控运输过程中车辆行驶的速度，及时掌控、指导和解决途中发生的突发异常状况。同时运输途中承运双方应确保电话畅通。</w:t>
            </w:r>
          </w:p>
        </w:tc>
      </w:tr>
      <w:tr w:rsidR="000E3E60" w:rsidTr="00001F71">
        <w:trPr>
          <w:trHeight w:val="1833"/>
        </w:trPr>
        <w:tc>
          <w:tcPr>
            <w:tcW w:w="8395" w:type="dxa"/>
          </w:tcPr>
          <w:p w:rsidR="000E3E60" w:rsidRDefault="000E3E60" w:rsidP="00F66113">
            <w:pPr>
              <w:spacing w:line="500" w:lineRule="exact"/>
              <w:rPr>
                <w:rFonts w:ascii="宋体" w:hAnsi="宋体"/>
                <w:sz w:val="28"/>
              </w:rPr>
            </w:pPr>
            <w:r>
              <w:rPr>
                <w:rFonts w:ascii="宋体" w:hAnsi="宋体" w:hint="eastAsia"/>
                <w:sz w:val="28"/>
              </w:rPr>
              <w:lastRenderedPageBreak/>
              <w:t>废物的贮存/暂存</w:t>
            </w:r>
          </w:p>
          <w:p w:rsidR="000E3E60" w:rsidRDefault="000E3E60" w:rsidP="000E3E60">
            <w:pPr>
              <w:numPr>
                <w:ilvl w:val="0"/>
                <w:numId w:val="5"/>
              </w:numPr>
              <w:spacing w:line="500" w:lineRule="exact"/>
              <w:rPr>
                <w:rFonts w:ascii="宋体" w:hAnsi="宋体" w:cs="仿宋_GB2312"/>
                <w:sz w:val="28"/>
              </w:rPr>
            </w:pPr>
            <w:r>
              <w:rPr>
                <w:rFonts w:ascii="宋体" w:hAnsi="宋体" w:cs="仿宋_GB2312" w:hint="eastAsia"/>
                <w:sz w:val="28"/>
              </w:rPr>
              <w:t>废物贮存/暂存方式</w:t>
            </w:r>
          </w:p>
          <w:p w:rsidR="000E3E60" w:rsidRPr="00C81F24" w:rsidRDefault="000E3E60" w:rsidP="00F66113">
            <w:pPr>
              <w:spacing w:line="500" w:lineRule="exact"/>
              <w:ind w:firstLineChars="200" w:firstLine="560"/>
              <w:rPr>
                <w:rFonts w:ascii="宋体" w:hAnsi="宋体" w:cs="仿宋_GB2312"/>
                <w:color w:val="000000"/>
                <w:sz w:val="28"/>
                <w:szCs w:val="28"/>
              </w:rPr>
            </w:pPr>
            <w:r>
              <w:rPr>
                <w:rFonts w:ascii="宋体" w:hAnsi="宋体" w:cs="仿宋_GB2312" w:hint="eastAsia"/>
                <w:sz w:val="28"/>
              </w:rPr>
              <w:t>项目废铅蓄电池的装卸、贮存过程中，</w:t>
            </w:r>
            <w:r>
              <w:rPr>
                <w:rFonts w:ascii="宋体" w:hAnsi="宋体" w:hint="eastAsia"/>
                <w:sz w:val="28"/>
              </w:rPr>
              <w:t>破损电池</w:t>
            </w:r>
            <w:r w:rsidRPr="00792A5B">
              <w:rPr>
                <w:rFonts w:ascii="宋体" w:hAnsi="宋体" w:hint="eastAsia"/>
                <w:sz w:val="28"/>
                <w:szCs w:val="28"/>
              </w:rPr>
              <w:t>存放在</w:t>
            </w:r>
            <w:r w:rsidRPr="00792A5B">
              <w:rPr>
                <w:kern w:val="0"/>
                <w:sz w:val="28"/>
                <w:szCs w:val="28"/>
              </w:rPr>
              <w:t>专用具盖</w:t>
            </w:r>
            <w:r w:rsidRPr="00792A5B">
              <w:rPr>
                <w:rFonts w:hint="eastAsia"/>
                <w:kern w:val="0"/>
                <w:sz w:val="28"/>
                <w:szCs w:val="28"/>
              </w:rPr>
              <w:t>密</w:t>
            </w:r>
            <w:r w:rsidRPr="00792A5B">
              <w:rPr>
                <w:kern w:val="0"/>
                <w:sz w:val="28"/>
                <w:szCs w:val="28"/>
              </w:rPr>
              <w:t>封</w:t>
            </w:r>
            <w:r>
              <w:rPr>
                <w:kern w:val="0"/>
                <w:sz w:val="28"/>
                <w:szCs w:val="28"/>
              </w:rPr>
              <w:t>塑料周转箱</w:t>
            </w:r>
            <w:r>
              <w:rPr>
                <w:rFonts w:ascii="宋体" w:hAnsi="宋体" w:hint="eastAsia"/>
                <w:sz w:val="28"/>
                <w:szCs w:val="28"/>
              </w:rPr>
              <w:t>内</w:t>
            </w:r>
            <w:r>
              <w:rPr>
                <w:rFonts w:ascii="宋体" w:hAnsi="宋体" w:cs="宋体" w:hint="eastAsia"/>
                <w:sz w:val="28"/>
              </w:rPr>
              <w:t>，</w:t>
            </w:r>
            <w:r w:rsidRPr="000F4089">
              <w:rPr>
                <w:bCs/>
                <w:color w:val="000000"/>
                <w:sz w:val="28"/>
                <w:szCs w:val="28"/>
              </w:rPr>
              <w:t>盖盖、覆膜密封打包</w:t>
            </w:r>
            <w:r>
              <w:rPr>
                <w:rFonts w:hint="eastAsia"/>
                <w:bCs/>
                <w:color w:val="000000"/>
                <w:sz w:val="28"/>
                <w:szCs w:val="28"/>
              </w:rPr>
              <w:t>，</w:t>
            </w:r>
            <w:r>
              <w:rPr>
                <w:rFonts w:ascii="宋体" w:hAnsi="宋体" w:cs="宋体" w:hint="eastAsia"/>
                <w:sz w:val="28"/>
              </w:rPr>
              <w:t>外面粘贴危险废物标签，存放在破损电池存放区。</w:t>
            </w:r>
            <w:r>
              <w:rPr>
                <w:rFonts w:ascii="宋体" w:hAnsi="宋体" w:hint="eastAsia"/>
                <w:sz w:val="28"/>
              </w:rPr>
              <w:t>完整铅酸蓄电池存放在金属托盘</w:t>
            </w:r>
            <w:r>
              <w:rPr>
                <w:rFonts w:ascii="宋体" w:hAnsi="宋体" w:cs="仿宋_GB2312" w:hint="eastAsia"/>
                <w:sz w:val="28"/>
              </w:rPr>
              <w:t>，托盘边沿高于电池70㎝左右，防止电池侧滑并能够收集可能产生的电解液，托盘底部设置</w:t>
            </w:r>
            <w:r>
              <w:rPr>
                <w:rFonts w:ascii="宋体" w:hAnsi="宋体" w:cs="宋体" w:hint="eastAsia"/>
                <w:sz w:val="28"/>
              </w:rPr>
              <w:t>托叉车插孔</w:t>
            </w:r>
            <w:r>
              <w:rPr>
                <w:rFonts w:ascii="宋体" w:hAnsi="宋体" w:cs="仿宋_GB2312" w:hint="eastAsia"/>
                <w:sz w:val="28"/>
              </w:rPr>
              <w:t>，以便叉车搬运。电池存放区</w:t>
            </w:r>
            <w:r w:rsidRPr="00C81F24">
              <w:rPr>
                <w:rFonts w:ascii="宋体" w:hAnsi="宋体" w:cs="仿宋_GB2312" w:hint="eastAsia"/>
                <w:color w:val="000000"/>
                <w:sz w:val="28"/>
              </w:rPr>
              <w:t>分</w:t>
            </w:r>
            <w:r w:rsidRPr="00C81F24">
              <w:rPr>
                <w:rFonts w:ascii="宋体" w:hAnsi="宋体" w:cs="仿宋_GB2312" w:hint="eastAsia"/>
                <w:color w:val="000000"/>
                <w:sz w:val="28"/>
                <w:szCs w:val="28"/>
              </w:rPr>
              <w:t>为</w:t>
            </w:r>
            <w:r w:rsidRPr="00C81F24">
              <w:rPr>
                <w:rFonts w:hAnsi="宋体" w:hint="eastAsia"/>
                <w:bCs/>
                <w:color w:val="000000"/>
                <w:sz w:val="28"/>
                <w:szCs w:val="28"/>
              </w:rPr>
              <w:t>免维护铅酸蓄电池存放区</w:t>
            </w:r>
            <w:r w:rsidRPr="00C81F24">
              <w:rPr>
                <w:rFonts w:ascii="宋体" w:hAnsi="宋体" w:cs="仿宋_GB2312" w:hint="eastAsia"/>
                <w:color w:val="000000"/>
                <w:sz w:val="28"/>
                <w:szCs w:val="28"/>
              </w:rPr>
              <w:t>、</w:t>
            </w:r>
            <w:r w:rsidRPr="00C81F24">
              <w:rPr>
                <w:rFonts w:hAnsi="宋体" w:hint="eastAsia"/>
                <w:bCs/>
                <w:color w:val="000000"/>
                <w:sz w:val="28"/>
                <w:szCs w:val="28"/>
              </w:rPr>
              <w:t>破损废铅酸蓄电池存放区</w:t>
            </w:r>
            <w:r w:rsidRPr="00C81F24">
              <w:rPr>
                <w:rFonts w:ascii="宋体" w:hAnsi="宋体" w:cs="仿宋_GB2312" w:hint="eastAsia"/>
                <w:color w:val="000000"/>
                <w:sz w:val="28"/>
                <w:szCs w:val="28"/>
              </w:rPr>
              <w:t>。</w:t>
            </w:r>
          </w:p>
          <w:p w:rsidR="000E3E60" w:rsidRPr="00FB6C0A" w:rsidRDefault="000E3E60" w:rsidP="00F66113">
            <w:pPr>
              <w:spacing w:line="500" w:lineRule="exact"/>
              <w:ind w:firstLine="570"/>
              <w:rPr>
                <w:sz w:val="28"/>
                <w:szCs w:val="28"/>
              </w:rPr>
            </w:pPr>
            <w:r>
              <w:rPr>
                <w:rFonts w:ascii="宋体" w:hAnsi="宋体" w:cs="仿宋_GB2312" w:hint="eastAsia"/>
                <w:sz w:val="28"/>
              </w:rPr>
              <w:t>危废仓库、车间地面进行硬化处理，</w:t>
            </w:r>
            <w:r w:rsidRPr="00AD16E5">
              <w:rPr>
                <w:rFonts w:hAnsi="宋体" w:hint="eastAsia"/>
                <w:color w:val="000000"/>
                <w:sz w:val="28"/>
                <w:szCs w:val="28"/>
              </w:rPr>
              <w:t>各贮存分区四周设防渗、防腐集液明沟，放坡汇流至</w:t>
            </w:r>
            <w:r>
              <w:rPr>
                <w:rFonts w:hAnsi="宋体" w:hint="eastAsia"/>
                <w:color w:val="000000"/>
                <w:sz w:val="28"/>
                <w:szCs w:val="28"/>
              </w:rPr>
              <w:t>西南</w:t>
            </w:r>
            <w:r w:rsidRPr="00AD16E5">
              <w:rPr>
                <w:rFonts w:hAnsi="宋体" w:hint="eastAsia"/>
                <w:color w:val="000000"/>
                <w:sz w:val="28"/>
                <w:szCs w:val="28"/>
              </w:rPr>
              <w:t>角</w:t>
            </w:r>
            <w:r>
              <w:rPr>
                <w:rFonts w:hAnsi="宋体" w:hint="eastAsia"/>
                <w:color w:val="000000"/>
                <w:sz w:val="28"/>
                <w:szCs w:val="28"/>
              </w:rPr>
              <w:t>事故池</w:t>
            </w:r>
            <w:r w:rsidRPr="00AD16E5">
              <w:rPr>
                <w:rFonts w:hAnsi="宋体" w:hint="eastAsia"/>
                <w:color w:val="000000"/>
                <w:sz w:val="28"/>
                <w:szCs w:val="28"/>
              </w:rPr>
              <w:t>。</w:t>
            </w:r>
            <w:r>
              <w:rPr>
                <w:rFonts w:ascii="宋体" w:hAnsi="宋体" w:cs="仿宋_GB2312" w:hint="eastAsia"/>
                <w:sz w:val="28"/>
              </w:rPr>
              <w:t>按照防渗标准要求分区设置防渗区，防止污染物的跑、冒、滴、漏，将污染物泄露的环境风险事故降到最低</w:t>
            </w:r>
            <w:r w:rsidRPr="00FB6C0A">
              <w:rPr>
                <w:rFonts w:hAnsi="宋体"/>
                <w:sz w:val="28"/>
                <w:szCs w:val="28"/>
              </w:rPr>
              <w:t>限度。</w:t>
            </w:r>
          </w:p>
          <w:p w:rsidR="000E3E60" w:rsidRPr="00FB6C0A" w:rsidRDefault="000E3E60" w:rsidP="000E3E60">
            <w:pPr>
              <w:numPr>
                <w:ilvl w:val="0"/>
                <w:numId w:val="5"/>
              </w:numPr>
              <w:spacing w:line="500" w:lineRule="exact"/>
              <w:rPr>
                <w:color w:val="000000"/>
                <w:sz w:val="28"/>
                <w:szCs w:val="28"/>
              </w:rPr>
            </w:pPr>
            <w:r w:rsidRPr="00FB6C0A">
              <w:rPr>
                <w:rFonts w:hAnsi="宋体"/>
                <w:color w:val="000000"/>
                <w:sz w:val="28"/>
                <w:szCs w:val="28"/>
              </w:rPr>
              <w:t>废物贮存场所情况简述</w:t>
            </w:r>
          </w:p>
          <w:p w:rsidR="000E3E60" w:rsidRPr="00FB6C0A" w:rsidRDefault="000E3E60" w:rsidP="00F66113">
            <w:pPr>
              <w:spacing w:line="500" w:lineRule="exact"/>
              <w:ind w:firstLine="561"/>
              <w:rPr>
                <w:sz w:val="28"/>
                <w:szCs w:val="28"/>
              </w:rPr>
            </w:pPr>
            <w:r w:rsidRPr="00FB6C0A">
              <w:rPr>
                <w:rFonts w:hAnsi="宋体"/>
                <w:sz w:val="28"/>
                <w:szCs w:val="28"/>
              </w:rPr>
              <w:t>本项目租用连云港市群盛机械有限公司厂区内厂房约</w:t>
            </w:r>
            <w:r w:rsidRPr="00FB6C0A">
              <w:rPr>
                <w:sz w:val="28"/>
                <w:szCs w:val="28"/>
              </w:rPr>
              <w:t>1000m²</w:t>
            </w:r>
            <w:r w:rsidRPr="00FB6C0A">
              <w:rPr>
                <w:rFonts w:hAnsi="宋体"/>
                <w:sz w:val="28"/>
                <w:szCs w:val="28"/>
              </w:rPr>
              <w:t>实施经营。从总平面布置中可见：本项目位于租赁厂区内东侧厂房，厂房呈长方形结构，长约</w:t>
            </w:r>
            <w:r w:rsidRPr="00FB6C0A">
              <w:rPr>
                <w:sz w:val="28"/>
                <w:szCs w:val="28"/>
              </w:rPr>
              <w:t>50m</w:t>
            </w:r>
            <w:r w:rsidRPr="00FB6C0A">
              <w:rPr>
                <w:rFonts w:hAnsi="宋体"/>
                <w:sz w:val="28"/>
                <w:szCs w:val="28"/>
              </w:rPr>
              <w:t>、宽约</w:t>
            </w:r>
            <w:r w:rsidRPr="00FB6C0A">
              <w:rPr>
                <w:sz w:val="28"/>
                <w:szCs w:val="28"/>
              </w:rPr>
              <w:t>20m</w:t>
            </w:r>
            <w:r w:rsidRPr="00FB6C0A">
              <w:rPr>
                <w:rFonts w:hAnsi="宋体"/>
                <w:sz w:val="28"/>
                <w:szCs w:val="28"/>
              </w:rPr>
              <w:t>、高约</w:t>
            </w:r>
            <w:r w:rsidRPr="00FB6C0A">
              <w:rPr>
                <w:sz w:val="28"/>
                <w:szCs w:val="28"/>
              </w:rPr>
              <w:t>5m</w:t>
            </w:r>
            <w:r w:rsidRPr="00FB6C0A">
              <w:rPr>
                <w:rFonts w:hAnsi="宋体"/>
                <w:sz w:val="28"/>
                <w:szCs w:val="28"/>
              </w:rPr>
              <w:t>，分四个区：</w:t>
            </w:r>
            <w:r w:rsidRPr="00FB6C0A">
              <w:rPr>
                <w:rFonts w:hAnsi="宋体"/>
                <w:kern w:val="0"/>
                <w:sz w:val="28"/>
                <w:szCs w:val="28"/>
              </w:rPr>
              <w:t>免维护（完整）铅酸蓄电池存放区</w:t>
            </w:r>
            <w:r w:rsidRPr="00FB6C0A">
              <w:rPr>
                <w:kern w:val="0"/>
                <w:sz w:val="28"/>
                <w:szCs w:val="28"/>
              </w:rPr>
              <w:t>420m</w:t>
            </w:r>
            <w:r w:rsidRPr="00FB6C0A">
              <w:rPr>
                <w:kern w:val="0"/>
                <w:sz w:val="28"/>
                <w:szCs w:val="28"/>
                <w:vertAlign w:val="superscript"/>
              </w:rPr>
              <w:t>2</w:t>
            </w:r>
            <w:r w:rsidRPr="00FB6C0A">
              <w:rPr>
                <w:rFonts w:hAnsi="宋体"/>
                <w:kern w:val="0"/>
                <w:sz w:val="28"/>
                <w:szCs w:val="28"/>
              </w:rPr>
              <w:t>（</w:t>
            </w:r>
            <w:r w:rsidRPr="00FB6C0A">
              <w:rPr>
                <w:kern w:val="0"/>
                <w:sz w:val="28"/>
                <w:szCs w:val="28"/>
              </w:rPr>
              <w:t>20m×21m</w:t>
            </w:r>
            <w:r w:rsidRPr="00FB6C0A">
              <w:rPr>
                <w:rFonts w:hAnsi="宋体"/>
                <w:kern w:val="0"/>
                <w:sz w:val="28"/>
                <w:szCs w:val="28"/>
              </w:rPr>
              <w:t>）、破损废铅酸蓄电池存放区</w:t>
            </w:r>
            <w:r w:rsidRPr="00FB6C0A">
              <w:rPr>
                <w:kern w:val="0"/>
                <w:sz w:val="28"/>
                <w:szCs w:val="28"/>
              </w:rPr>
              <w:t>180m</w:t>
            </w:r>
            <w:r w:rsidRPr="00FB6C0A">
              <w:rPr>
                <w:kern w:val="0"/>
                <w:sz w:val="28"/>
                <w:szCs w:val="28"/>
                <w:vertAlign w:val="superscript"/>
              </w:rPr>
              <w:t>2</w:t>
            </w:r>
            <w:r w:rsidRPr="00FB6C0A">
              <w:rPr>
                <w:rFonts w:hAnsi="宋体"/>
                <w:kern w:val="0"/>
                <w:sz w:val="28"/>
                <w:szCs w:val="28"/>
              </w:rPr>
              <w:t>（</w:t>
            </w:r>
            <w:r w:rsidRPr="00FB6C0A">
              <w:rPr>
                <w:kern w:val="0"/>
                <w:sz w:val="28"/>
                <w:szCs w:val="28"/>
              </w:rPr>
              <w:t>9m×20m</w:t>
            </w:r>
            <w:r w:rsidRPr="00FB6C0A">
              <w:rPr>
                <w:rFonts w:hAnsi="宋体"/>
                <w:kern w:val="0"/>
                <w:sz w:val="28"/>
                <w:szCs w:val="28"/>
              </w:rPr>
              <w:t>）、装卸区</w:t>
            </w:r>
            <w:r w:rsidRPr="00FB6C0A">
              <w:rPr>
                <w:kern w:val="0"/>
                <w:sz w:val="28"/>
                <w:szCs w:val="28"/>
              </w:rPr>
              <w:t>300m</w:t>
            </w:r>
            <w:r w:rsidRPr="00FB6C0A">
              <w:rPr>
                <w:kern w:val="0"/>
                <w:sz w:val="28"/>
                <w:szCs w:val="28"/>
                <w:vertAlign w:val="superscript"/>
              </w:rPr>
              <w:t>2</w:t>
            </w:r>
            <w:r w:rsidRPr="00FB6C0A">
              <w:rPr>
                <w:rFonts w:hAnsi="宋体"/>
                <w:kern w:val="0"/>
                <w:sz w:val="28"/>
                <w:szCs w:val="28"/>
              </w:rPr>
              <w:t>（</w:t>
            </w:r>
            <w:r w:rsidRPr="00FB6C0A">
              <w:rPr>
                <w:kern w:val="0"/>
                <w:sz w:val="28"/>
                <w:szCs w:val="28"/>
              </w:rPr>
              <w:t>15m×20m</w:t>
            </w:r>
            <w:r w:rsidRPr="00FB6C0A">
              <w:rPr>
                <w:rFonts w:hAnsi="宋体"/>
                <w:kern w:val="0"/>
                <w:sz w:val="28"/>
                <w:szCs w:val="28"/>
              </w:rPr>
              <w:t>）及资料库</w:t>
            </w:r>
            <w:r w:rsidRPr="00FB6C0A">
              <w:rPr>
                <w:kern w:val="0"/>
                <w:sz w:val="28"/>
                <w:szCs w:val="28"/>
              </w:rPr>
              <w:t>100m</w:t>
            </w:r>
            <w:r w:rsidRPr="00FB6C0A">
              <w:rPr>
                <w:kern w:val="0"/>
                <w:sz w:val="28"/>
                <w:szCs w:val="28"/>
                <w:vertAlign w:val="superscript"/>
              </w:rPr>
              <w:t>2</w:t>
            </w:r>
            <w:r w:rsidRPr="00FB6C0A">
              <w:rPr>
                <w:rFonts w:hAnsi="宋体"/>
                <w:kern w:val="0"/>
                <w:sz w:val="28"/>
                <w:szCs w:val="28"/>
              </w:rPr>
              <w:t>（</w:t>
            </w:r>
            <w:r w:rsidRPr="00FB6C0A">
              <w:rPr>
                <w:kern w:val="0"/>
                <w:sz w:val="28"/>
                <w:szCs w:val="28"/>
              </w:rPr>
              <w:t>5m×20m</w:t>
            </w:r>
            <w:r w:rsidRPr="00FB6C0A">
              <w:rPr>
                <w:rFonts w:hAnsi="宋体"/>
                <w:kern w:val="0"/>
                <w:sz w:val="28"/>
                <w:szCs w:val="28"/>
              </w:rPr>
              <w:t>），值班室设于厂房东北侧。</w:t>
            </w:r>
            <w:r w:rsidRPr="00FB6C0A">
              <w:rPr>
                <w:rFonts w:hAnsi="宋体"/>
                <w:sz w:val="28"/>
                <w:szCs w:val="28"/>
              </w:rPr>
              <w:t>其中免维护（完整）铅酸蓄电池存放区位于厂房内中部，破损废铅酸蓄电池存放区位于厂房内西部</w:t>
            </w:r>
            <w:r>
              <w:rPr>
                <w:rFonts w:hAnsi="宋体" w:hint="eastAsia"/>
                <w:sz w:val="28"/>
                <w:szCs w:val="28"/>
              </w:rPr>
              <w:t>，资料库位于西南角，危废仓库位于东北角</w:t>
            </w:r>
            <w:r w:rsidRPr="00FB6C0A">
              <w:rPr>
                <w:rFonts w:hAnsi="宋体"/>
                <w:sz w:val="28"/>
                <w:szCs w:val="28"/>
              </w:rPr>
              <w:t>，卸货区位于厂房内东侧，地磅位于卸货区的西北角。厂区东侧设有</w:t>
            </w:r>
            <w:r w:rsidRPr="00FB6C0A">
              <w:rPr>
                <w:sz w:val="28"/>
                <w:szCs w:val="28"/>
              </w:rPr>
              <w:t>1</w:t>
            </w:r>
            <w:r w:rsidRPr="00FB6C0A">
              <w:rPr>
                <w:rFonts w:hAnsi="宋体"/>
                <w:sz w:val="28"/>
                <w:szCs w:val="28"/>
              </w:rPr>
              <w:t>个出入口，方便人员及货物进出。</w:t>
            </w:r>
          </w:p>
          <w:p w:rsidR="000E3E60" w:rsidRPr="00B61A7A" w:rsidRDefault="000E3E60" w:rsidP="00F66113">
            <w:pPr>
              <w:tabs>
                <w:tab w:val="left" w:pos="720"/>
                <w:tab w:val="left" w:pos="3125"/>
                <w:tab w:val="left" w:pos="4390"/>
                <w:tab w:val="left" w:pos="6130"/>
              </w:tabs>
              <w:spacing w:line="500" w:lineRule="exact"/>
              <w:ind w:firstLine="561"/>
              <w:rPr>
                <w:color w:val="000000"/>
                <w:sz w:val="28"/>
                <w:szCs w:val="28"/>
              </w:rPr>
            </w:pPr>
            <w:r w:rsidRPr="00FB6C0A">
              <w:rPr>
                <w:rFonts w:hAnsi="宋体"/>
                <w:color w:val="000000"/>
                <w:sz w:val="28"/>
                <w:szCs w:val="28"/>
              </w:rPr>
              <w:t>合计</w:t>
            </w:r>
            <w:r w:rsidRPr="00B61A7A">
              <w:rPr>
                <w:rFonts w:hAnsi="宋体"/>
                <w:color w:val="000000"/>
                <w:sz w:val="28"/>
                <w:szCs w:val="28"/>
              </w:rPr>
              <w:t>最大贮存量为</w:t>
            </w:r>
            <w:r w:rsidRPr="00B61A7A">
              <w:rPr>
                <w:color w:val="000000"/>
                <w:sz w:val="28"/>
                <w:szCs w:val="28"/>
              </w:rPr>
              <w:t>20</w:t>
            </w:r>
            <w:r w:rsidRPr="00B61A7A">
              <w:rPr>
                <w:rFonts w:hAnsi="宋体"/>
                <w:color w:val="000000"/>
                <w:sz w:val="28"/>
                <w:szCs w:val="28"/>
              </w:rPr>
              <w:t>吨，完整电池摆放在金属托盘内。破损的废电池置于</w:t>
            </w:r>
            <w:r w:rsidRPr="00B61A7A">
              <w:rPr>
                <w:rFonts w:hAnsi="宋体"/>
                <w:color w:val="000000"/>
                <w:kern w:val="0"/>
                <w:sz w:val="28"/>
                <w:szCs w:val="28"/>
              </w:rPr>
              <w:t>专用具盖密封塑料周转箱</w:t>
            </w:r>
            <w:r w:rsidRPr="00B61A7A">
              <w:rPr>
                <w:rFonts w:hAnsi="宋体"/>
                <w:color w:val="000000"/>
                <w:sz w:val="28"/>
                <w:szCs w:val="28"/>
              </w:rPr>
              <w:t>中，破损电池贮存区设置为密闭空间，区域顶部设集气罩进行加强集气，废气经净化装置处理后由</w:t>
            </w:r>
            <w:r w:rsidRPr="00B61A7A">
              <w:rPr>
                <w:color w:val="000000"/>
                <w:sz w:val="28"/>
                <w:szCs w:val="28"/>
              </w:rPr>
              <w:t>15</w:t>
            </w:r>
            <w:r w:rsidRPr="00B61A7A">
              <w:rPr>
                <w:rFonts w:hAnsi="宋体"/>
                <w:color w:val="000000"/>
                <w:sz w:val="28"/>
                <w:szCs w:val="28"/>
              </w:rPr>
              <w:t>米高排气筒排放。</w:t>
            </w:r>
          </w:p>
          <w:p w:rsidR="000E3E60" w:rsidRPr="00B61A7A" w:rsidRDefault="000E3E60" w:rsidP="00F66113">
            <w:pPr>
              <w:autoSpaceDE w:val="0"/>
              <w:autoSpaceDN w:val="0"/>
              <w:spacing w:line="500" w:lineRule="exact"/>
              <w:ind w:firstLineChars="200" w:firstLine="560"/>
              <w:rPr>
                <w:sz w:val="28"/>
                <w:szCs w:val="28"/>
              </w:rPr>
            </w:pPr>
            <w:r w:rsidRPr="00B61A7A">
              <w:rPr>
                <w:rFonts w:hAnsi="宋体"/>
                <w:color w:val="000000"/>
                <w:sz w:val="28"/>
                <w:szCs w:val="28"/>
              </w:rPr>
              <w:lastRenderedPageBreak/>
              <w:t>本项目重点污染区防渗措施为：危废仓库以及车间采取粘土铺底，再在上层铺设</w:t>
            </w:r>
            <w:r w:rsidRPr="00B61A7A">
              <w:rPr>
                <w:color w:val="000000"/>
                <w:sz w:val="28"/>
                <w:szCs w:val="28"/>
              </w:rPr>
              <w:t>10</w:t>
            </w:r>
            <w:r w:rsidRPr="00B61A7A">
              <w:rPr>
                <w:rFonts w:hAnsi="宋体"/>
                <w:color w:val="000000"/>
                <w:sz w:val="28"/>
                <w:szCs w:val="28"/>
              </w:rPr>
              <w:t>～</w:t>
            </w:r>
            <w:r w:rsidRPr="00B61A7A">
              <w:rPr>
                <w:color w:val="000000"/>
                <w:sz w:val="28"/>
                <w:szCs w:val="28"/>
              </w:rPr>
              <w:t xml:space="preserve">15cm </w:t>
            </w:r>
            <w:r w:rsidRPr="00B61A7A">
              <w:rPr>
                <w:rFonts w:hAnsi="宋体"/>
                <w:color w:val="000000"/>
                <w:sz w:val="28"/>
                <w:szCs w:val="28"/>
              </w:rPr>
              <w:t>的水泥进行硬化，并铺环氧树脂防渗。通过上述措施可使重点污染区各单元防渗层渗透系数</w:t>
            </w:r>
            <w:r w:rsidRPr="00B61A7A">
              <w:rPr>
                <w:color w:val="000000"/>
                <w:sz w:val="28"/>
                <w:szCs w:val="28"/>
              </w:rPr>
              <w:t>≤10</w:t>
            </w:r>
            <w:r w:rsidRPr="00B61A7A">
              <w:rPr>
                <w:color w:val="000000"/>
                <w:sz w:val="28"/>
                <w:szCs w:val="28"/>
                <w:vertAlign w:val="superscript"/>
              </w:rPr>
              <w:t>-10</w:t>
            </w:r>
            <w:r w:rsidRPr="00B61A7A">
              <w:rPr>
                <w:color w:val="000000"/>
                <w:sz w:val="28"/>
                <w:szCs w:val="28"/>
              </w:rPr>
              <w:t>cm/s</w:t>
            </w:r>
            <w:r w:rsidRPr="00B61A7A">
              <w:rPr>
                <w:rFonts w:hAnsi="宋体"/>
                <w:color w:val="000000"/>
                <w:sz w:val="28"/>
                <w:szCs w:val="28"/>
              </w:rPr>
              <w:t>。一般污染区防渗措施：生产区路面采取粘土铺底，再在上层铺</w:t>
            </w:r>
            <w:r w:rsidRPr="00B61A7A">
              <w:rPr>
                <w:color w:val="000000"/>
                <w:sz w:val="28"/>
                <w:szCs w:val="28"/>
              </w:rPr>
              <w:t>10</w:t>
            </w:r>
            <w:r w:rsidRPr="00B61A7A">
              <w:rPr>
                <w:rFonts w:hAnsi="宋体"/>
                <w:color w:val="000000"/>
                <w:sz w:val="28"/>
                <w:szCs w:val="28"/>
              </w:rPr>
              <w:t>～</w:t>
            </w:r>
            <w:r w:rsidRPr="00B61A7A">
              <w:rPr>
                <w:color w:val="000000"/>
                <w:sz w:val="28"/>
                <w:szCs w:val="28"/>
              </w:rPr>
              <w:t>15cm</w:t>
            </w:r>
            <w:r w:rsidRPr="00B61A7A">
              <w:rPr>
                <w:rFonts w:hAnsi="宋体"/>
                <w:color w:val="000000"/>
                <w:sz w:val="28"/>
                <w:szCs w:val="28"/>
              </w:rPr>
              <w:t>的水泥进行硬化。通过上述措施可使一般污染区各单元防渗层渗透系数</w:t>
            </w:r>
            <w:r w:rsidRPr="00B61A7A">
              <w:rPr>
                <w:color w:val="000000"/>
                <w:sz w:val="28"/>
                <w:szCs w:val="28"/>
              </w:rPr>
              <w:t>≤10</w:t>
            </w:r>
            <w:r w:rsidRPr="00B61A7A">
              <w:rPr>
                <w:color w:val="000000"/>
                <w:sz w:val="28"/>
                <w:szCs w:val="28"/>
                <w:vertAlign w:val="superscript"/>
              </w:rPr>
              <w:t>-7</w:t>
            </w:r>
            <w:r w:rsidRPr="00B61A7A">
              <w:rPr>
                <w:color w:val="000000"/>
                <w:sz w:val="28"/>
                <w:szCs w:val="28"/>
              </w:rPr>
              <w:t>cm/s</w:t>
            </w:r>
            <w:r w:rsidRPr="00B61A7A">
              <w:rPr>
                <w:rFonts w:hAnsi="宋体"/>
                <w:color w:val="000000"/>
                <w:sz w:val="28"/>
                <w:szCs w:val="28"/>
              </w:rPr>
              <w:t>。</w:t>
            </w:r>
            <w:r w:rsidRPr="00B61A7A">
              <w:rPr>
                <w:rFonts w:hAnsi="宋体"/>
                <w:sz w:val="28"/>
                <w:szCs w:val="28"/>
              </w:rPr>
              <w:t>运行期严格管理，加强巡检，及时发现污染物泄漏；一旦出现泄漏及时处理，检查检修设备，将污染物泄漏的环境风险事故降到最低。</w:t>
            </w:r>
          </w:p>
          <w:p w:rsidR="000E3E60" w:rsidRPr="00B61A7A" w:rsidRDefault="000E3E60" w:rsidP="00F66113">
            <w:pPr>
              <w:autoSpaceDE w:val="0"/>
              <w:autoSpaceDN w:val="0"/>
              <w:spacing w:line="500" w:lineRule="exact"/>
              <w:ind w:firstLineChars="200" w:firstLine="560"/>
              <w:contextualSpacing/>
              <w:rPr>
                <w:color w:val="000000"/>
                <w:sz w:val="28"/>
                <w:szCs w:val="28"/>
              </w:rPr>
            </w:pPr>
            <w:r w:rsidRPr="00B61A7A">
              <w:rPr>
                <w:rFonts w:hAnsi="宋体"/>
                <w:color w:val="000000"/>
                <w:kern w:val="0"/>
                <w:sz w:val="28"/>
                <w:szCs w:val="28"/>
              </w:rPr>
              <w:t>仓库内设计建设堵截泄漏的裙脚（防泄裙脚），地面与裙脚所围建的容积不低于堵截最大容器的最大储量或总储量的</w:t>
            </w:r>
            <w:r w:rsidRPr="00B61A7A">
              <w:rPr>
                <w:color w:val="000000"/>
                <w:kern w:val="0"/>
                <w:sz w:val="28"/>
                <w:szCs w:val="28"/>
              </w:rPr>
              <w:t>1/5</w:t>
            </w:r>
            <w:r w:rsidRPr="00B61A7A">
              <w:rPr>
                <w:rFonts w:hAnsi="宋体"/>
                <w:color w:val="000000"/>
                <w:kern w:val="0"/>
                <w:sz w:val="28"/>
                <w:szCs w:val="28"/>
              </w:rPr>
              <w:t>；同时仓库库内周边设置导流沟</w:t>
            </w:r>
            <w:r w:rsidRPr="00B61A7A">
              <w:rPr>
                <w:color w:val="000000"/>
                <w:kern w:val="0"/>
                <w:sz w:val="28"/>
                <w:szCs w:val="28"/>
              </w:rPr>
              <w:t>(</w:t>
            </w:r>
            <w:r w:rsidRPr="00B61A7A">
              <w:rPr>
                <w:rFonts w:hAnsi="宋体"/>
                <w:color w:val="000000"/>
                <w:kern w:val="0"/>
                <w:sz w:val="28"/>
                <w:szCs w:val="28"/>
              </w:rPr>
              <w:t>沟净宽</w:t>
            </w:r>
            <w:smartTag w:uri="urn:schemas-microsoft-com:office:smarttags" w:element="chmetcnv">
              <w:smartTagPr>
                <w:attr w:name="TCSC" w:val="0"/>
                <w:attr w:name="NumberType" w:val="1"/>
                <w:attr w:name="Negative" w:val="False"/>
                <w:attr w:name="HasSpace" w:val="False"/>
                <w:attr w:name="SourceValue" w:val=".2"/>
                <w:attr w:name="UnitName" w:val="m"/>
              </w:smartTagPr>
              <w:r w:rsidRPr="00B61A7A">
                <w:rPr>
                  <w:color w:val="000000"/>
                  <w:kern w:val="0"/>
                  <w:sz w:val="28"/>
                  <w:szCs w:val="28"/>
                </w:rPr>
                <w:t>0.2m</w:t>
              </w:r>
            </w:smartTag>
            <w:r w:rsidRPr="00B61A7A">
              <w:rPr>
                <w:rFonts w:hAnsi="宋体"/>
                <w:color w:val="000000"/>
                <w:kern w:val="0"/>
                <w:sz w:val="28"/>
                <w:szCs w:val="28"/>
              </w:rPr>
              <w:t>，净深</w:t>
            </w:r>
            <w:smartTag w:uri="urn:schemas-microsoft-com:office:smarttags" w:element="chmetcnv">
              <w:smartTagPr>
                <w:attr w:name="TCSC" w:val="0"/>
                <w:attr w:name="NumberType" w:val="1"/>
                <w:attr w:name="Negative" w:val="False"/>
                <w:attr w:name="HasSpace" w:val="False"/>
                <w:attr w:name="SourceValue" w:val=".1"/>
                <w:attr w:name="UnitName" w:val="m"/>
              </w:smartTagPr>
              <w:r w:rsidRPr="00B61A7A">
                <w:rPr>
                  <w:color w:val="000000"/>
                  <w:kern w:val="0"/>
                  <w:sz w:val="28"/>
                  <w:szCs w:val="28"/>
                </w:rPr>
                <w:t>0.1m</w:t>
              </w:r>
            </w:smartTag>
            <w:r w:rsidRPr="00B61A7A">
              <w:rPr>
                <w:rFonts w:hAnsi="宋体"/>
                <w:color w:val="000000"/>
                <w:kern w:val="0"/>
                <w:sz w:val="28"/>
                <w:szCs w:val="28"/>
              </w:rPr>
              <w:t>，坡度</w:t>
            </w:r>
            <w:r w:rsidRPr="00B61A7A">
              <w:rPr>
                <w:color w:val="000000"/>
                <w:kern w:val="0"/>
                <w:sz w:val="28"/>
                <w:szCs w:val="28"/>
              </w:rPr>
              <w:t>1%)</w:t>
            </w:r>
            <w:r w:rsidRPr="00B61A7A">
              <w:rPr>
                <w:rFonts w:hAnsi="宋体"/>
                <w:color w:val="000000"/>
                <w:kern w:val="0"/>
                <w:sz w:val="28"/>
                <w:szCs w:val="28"/>
              </w:rPr>
              <w:t>。另外在厂区东南角设置</w:t>
            </w:r>
            <w:r w:rsidRPr="00B61A7A">
              <w:rPr>
                <w:color w:val="000000"/>
                <w:kern w:val="0"/>
                <w:sz w:val="28"/>
                <w:szCs w:val="28"/>
              </w:rPr>
              <w:t>1</w:t>
            </w:r>
            <w:r w:rsidRPr="00B61A7A">
              <w:rPr>
                <w:rFonts w:hAnsi="宋体"/>
                <w:color w:val="000000"/>
                <w:kern w:val="0"/>
                <w:sz w:val="28"/>
                <w:szCs w:val="28"/>
              </w:rPr>
              <w:t>个</w:t>
            </w:r>
            <w:r w:rsidRPr="00B61A7A">
              <w:rPr>
                <w:color w:val="000000"/>
                <w:kern w:val="0"/>
                <w:sz w:val="28"/>
                <w:szCs w:val="28"/>
              </w:rPr>
              <w:t>2m</w:t>
            </w:r>
            <w:r w:rsidRPr="00B61A7A">
              <w:rPr>
                <w:color w:val="000000"/>
                <w:kern w:val="0"/>
                <w:sz w:val="28"/>
                <w:szCs w:val="28"/>
                <w:vertAlign w:val="superscript"/>
              </w:rPr>
              <w:t>3</w:t>
            </w:r>
            <w:r w:rsidRPr="00B61A7A">
              <w:rPr>
                <w:rFonts w:hAnsi="宋体"/>
                <w:color w:val="000000"/>
                <w:kern w:val="0"/>
                <w:sz w:val="28"/>
                <w:szCs w:val="28"/>
              </w:rPr>
              <w:t>的电解液收集池（事故池），用于发生废旧铅酸蓄电池电解液泄漏时电解液的收集，导流沟及电解液收集池均按要求做好防腐防渗并加盖板。</w:t>
            </w:r>
          </w:p>
          <w:p w:rsidR="000E3E60" w:rsidRPr="00B61A7A" w:rsidRDefault="000E3E60" w:rsidP="00F66113">
            <w:pPr>
              <w:autoSpaceDE w:val="0"/>
              <w:autoSpaceDN w:val="0"/>
              <w:spacing w:line="500" w:lineRule="exact"/>
              <w:ind w:firstLineChars="200" w:firstLine="560"/>
              <w:contextualSpacing/>
              <w:rPr>
                <w:color w:val="000000"/>
                <w:sz w:val="28"/>
                <w:szCs w:val="28"/>
              </w:rPr>
            </w:pPr>
            <w:r w:rsidRPr="00B61A7A">
              <w:rPr>
                <w:rFonts w:hAnsi="宋体"/>
                <w:color w:val="000000"/>
                <w:sz w:val="28"/>
                <w:szCs w:val="28"/>
              </w:rPr>
              <w:t>项目设置</w:t>
            </w:r>
            <w:r w:rsidRPr="00B61A7A">
              <w:rPr>
                <w:color w:val="000000"/>
                <w:sz w:val="28"/>
                <w:szCs w:val="28"/>
              </w:rPr>
              <w:t>1</w:t>
            </w:r>
            <w:r w:rsidRPr="00B61A7A">
              <w:rPr>
                <w:rFonts w:hAnsi="宋体"/>
                <w:color w:val="000000"/>
                <w:sz w:val="28"/>
                <w:szCs w:val="28"/>
              </w:rPr>
              <w:t>个容积为</w:t>
            </w:r>
            <w:r w:rsidRPr="00B61A7A">
              <w:rPr>
                <w:color w:val="000000"/>
                <w:sz w:val="28"/>
                <w:szCs w:val="28"/>
              </w:rPr>
              <w:t>60m</w:t>
            </w:r>
            <w:r w:rsidRPr="00B61A7A">
              <w:rPr>
                <w:color w:val="000000"/>
                <w:sz w:val="28"/>
                <w:szCs w:val="28"/>
                <w:vertAlign w:val="superscript"/>
              </w:rPr>
              <w:t>3</w:t>
            </w:r>
            <w:r w:rsidRPr="00B61A7A">
              <w:rPr>
                <w:rFonts w:hAnsi="宋体"/>
                <w:color w:val="000000"/>
                <w:sz w:val="28"/>
                <w:szCs w:val="28"/>
              </w:rPr>
              <w:t>消防废水收集池，可满足消防废水收集池及事故应急要求，当发生事故时，水污染物排入事故池，作为危险废物委外处置。</w:t>
            </w:r>
          </w:p>
          <w:p w:rsidR="000E3E60" w:rsidRPr="00B61A7A" w:rsidRDefault="000E3E60" w:rsidP="00F66113">
            <w:pPr>
              <w:spacing w:line="500" w:lineRule="exact"/>
              <w:ind w:firstLineChars="200" w:firstLine="560"/>
              <w:rPr>
                <w:sz w:val="28"/>
                <w:szCs w:val="28"/>
              </w:rPr>
            </w:pPr>
            <w:r w:rsidRPr="00B61A7A">
              <w:rPr>
                <w:rFonts w:hAnsi="宋体"/>
                <w:sz w:val="28"/>
                <w:szCs w:val="28"/>
              </w:rPr>
              <w:t>为了防止破损废铅酸蓄电池电解液泄漏后硫酸雾挥发，破损电池贮存区设置为密闭空间，内设置有专用负压抽风装置和硫酸雾净化装置；负压抽风装置风量为</w:t>
            </w:r>
            <w:r w:rsidRPr="00B61A7A">
              <w:rPr>
                <w:sz w:val="28"/>
                <w:szCs w:val="28"/>
              </w:rPr>
              <w:t>2000m</w:t>
            </w:r>
            <w:r w:rsidRPr="00B61A7A">
              <w:rPr>
                <w:sz w:val="28"/>
                <w:szCs w:val="28"/>
                <w:vertAlign w:val="superscript"/>
              </w:rPr>
              <w:t>3</w:t>
            </w:r>
            <w:r w:rsidRPr="00B61A7A">
              <w:rPr>
                <w:sz w:val="28"/>
                <w:szCs w:val="28"/>
              </w:rPr>
              <w:t>/h</w:t>
            </w:r>
            <w:r w:rsidRPr="00B61A7A">
              <w:rPr>
                <w:rFonts w:hAnsi="宋体"/>
                <w:sz w:val="28"/>
                <w:szCs w:val="28"/>
              </w:rPr>
              <w:t>（破损电池贮存区</w:t>
            </w:r>
            <w:r w:rsidRPr="00B61A7A">
              <w:rPr>
                <w:sz w:val="28"/>
                <w:szCs w:val="28"/>
              </w:rPr>
              <w:t>20m×10m×5m</w:t>
            </w:r>
            <w:r w:rsidRPr="00B61A7A">
              <w:rPr>
                <w:rFonts w:hAnsi="宋体"/>
                <w:sz w:val="28"/>
                <w:szCs w:val="28"/>
              </w:rPr>
              <w:t>，每小时连续换气</w:t>
            </w:r>
            <w:r w:rsidRPr="00B61A7A">
              <w:rPr>
                <w:sz w:val="28"/>
                <w:szCs w:val="28"/>
              </w:rPr>
              <w:t xml:space="preserve">2 </w:t>
            </w:r>
            <w:r w:rsidRPr="00B61A7A">
              <w:rPr>
                <w:rFonts w:hAnsi="宋体"/>
                <w:sz w:val="28"/>
                <w:szCs w:val="28"/>
              </w:rPr>
              <w:t>次），酸雾净化器处理，净化效率为</w:t>
            </w:r>
            <w:r w:rsidRPr="00B61A7A">
              <w:rPr>
                <w:sz w:val="28"/>
                <w:szCs w:val="28"/>
              </w:rPr>
              <w:t>90%</w:t>
            </w:r>
            <w:r w:rsidRPr="00B61A7A">
              <w:rPr>
                <w:rFonts w:hAnsi="宋体"/>
                <w:sz w:val="28"/>
                <w:szCs w:val="28"/>
              </w:rPr>
              <w:t>以上，经库房房顶上</w:t>
            </w:r>
            <w:r w:rsidRPr="00B61A7A">
              <w:rPr>
                <w:sz w:val="28"/>
                <w:szCs w:val="28"/>
              </w:rPr>
              <w:t xml:space="preserve">1 </w:t>
            </w:r>
            <w:r w:rsidRPr="00B61A7A">
              <w:rPr>
                <w:rFonts w:hAnsi="宋体"/>
                <w:sz w:val="28"/>
                <w:szCs w:val="28"/>
              </w:rPr>
              <w:t>根</w:t>
            </w:r>
            <w:r w:rsidRPr="00B61A7A">
              <w:rPr>
                <w:sz w:val="28"/>
                <w:szCs w:val="28"/>
              </w:rPr>
              <w:t xml:space="preserve">15 </w:t>
            </w:r>
            <w:r w:rsidRPr="00B61A7A">
              <w:rPr>
                <w:rFonts w:hAnsi="宋体"/>
                <w:sz w:val="28"/>
                <w:szCs w:val="28"/>
              </w:rPr>
              <w:t>米高排气筒排放。破损电池贮存区密闭负压系统未捕集到的废气通过生产车间通风系统换气排出车间。另外，根据《废铅酸蓄电池处理污染控制技术规范》（</w:t>
            </w:r>
            <w:r w:rsidRPr="00B61A7A">
              <w:rPr>
                <w:sz w:val="28"/>
                <w:szCs w:val="28"/>
              </w:rPr>
              <w:t>HJ519-2009</w:t>
            </w:r>
            <w:r w:rsidRPr="00B61A7A">
              <w:rPr>
                <w:rFonts w:hAnsi="宋体"/>
                <w:sz w:val="28"/>
                <w:szCs w:val="28"/>
              </w:rPr>
              <w:t>）</w:t>
            </w:r>
            <w:r w:rsidRPr="00B61A7A">
              <w:rPr>
                <w:sz w:val="28"/>
                <w:szCs w:val="28"/>
              </w:rPr>
              <w:t>“</w:t>
            </w:r>
            <w:r w:rsidRPr="00B61A7A">
              <w:rPr>
                <w:rFonts w:hAnsi="宋体"/>
                <w:sz w:val="28"/>
                <w:szCs w:val="28"/>
              </w:rPr>
              <w:t>应具有空气收集、排气系统，用以过滤空气中的含铅灰尘和更新空气</w:t>
            </w:r>
            <w:r w:rsidRPr="00B61A7A">
              <w:rPr>
                <w:sz w:val="28"/>
                <w:szCs w:val="28"/>
              </w:rPr>
              <w:t>”</w:t>
            </w:r>
            <w:r w:rsidRPr="00B61A7A">
              <w:rPr>
                <w:rFonts w:hAnsi="宋体"/>
                <w:sz w:val="28"/>
                <w:szCs w:val="28"/>
              </w:rPr>
              <w:t>的要求，项目设置引风机，用作整个库房空气的更新，风量为</w:t>
            </w:r>
            <w:r w:rsidRPr="00B61A7A">
              <w:rPr>
                <w:sz w:val="28"/>
                <w:szCs w:val="28"/>
              </w:rPr>
              <w:t>10000m</w:t>
            </w:r>
            <w:r w:rsidRPr="00B61A7A">
              <w:rPr>
                <w:sz w:val="28"/>
                <w:szCs w:val="28"/>
                <w:vertAlign w:val="superscript"/>
              </w:rPr>
              <w:t>3</w:t>
            </w:r>
            <w:r w:rsidRPr="00B61A7A">
              <w:rPr>
                <w:sz w:val="28"/>
                <w:szCs w:val="28"/>
              </w:rPr>
              <w:t>/h</w:t>
            </w:r>
            <w:r w:rsidRPr="00B61A7A">
              <w:rPr>
                <w:rFonts w:hAnsi="宋体"/>
                <w:sz w:val="28"/>
                <w:szCs w:val="28"/>
              </w:rPr>
              <w:t>（</w:t>
            </w:r>
            <w:r w:rsidRPr="00B61A7A">
              <w:rPr>
                <w:sz w:val="28"/>
                <w:szCs w:val="28"/>
              </w:rPr>
              <w:t>50m×20m×5m</w:t>
            </w:r>
            <w:r w:rsidRPr="00B61A7A">
              <w:rPr>
                <w:rFonts w:hAnsi="宋体"/>
                <w:sz w:val="28"/>
                <w:szCs w:val="28"/>
              </w:rPr>
              <w:t>，每小时换气</w:t>
            </w:r>
            <w:r w:rsidRPr="00B61A7A">
              <w:rPr>
                <w:sz w:val="28"/>
                <w:szCs w:val="28"/>
              </w:rPr>
              <w:t xml:space="preserve">2 </w:t>
            </w:r>
            <w:r w:rsidRPr="00B61A7A">
              <w:rPr>
                <w:rFonts w:hAnsi="宋体"/>
                <w:sz w:val="28"/>
                <w:szCs w:val="28"/>
              </w:rPr>
              <w:t>次，方式</w:t>
            </w:r>
            <w:r w:rsidRPr="00B61A7A">
              <w:rPr>
                <w:rFonts w:hAnsi="宋体"/>
                <w:sz w:val="28"/>
                <w:szCs w:val="28"/>
              </w:rPr>
              <w:lastRenderedPageBreak/>
              <w:t>为连续换气），空气经过滤棉气过滤后排放。</w:t>
            </w:r>
          </w:p>
          <w:p w:rsidR="000E3E60" w:rsidRPr="000A63F4" w:rsidRDefault="000E3E60" w:rsidP="00F66113">
            <w:pPr>
              <w:rPr>
                <w:rFonts w:ascii="宋体" w:hAnsi="宋体"/>
                <w:color w:val="000000"/>
                <w:sz w:val="28"/>
              </w:rPr>
            </w:pPr>
          </w:p>
          <w:p w:rsidR="000E3E60" w:rsidRPr="000A63F4" w:rsidRDefault="000E3E60" w:rsidP="00F66113">
            <w:pPr>
              <w:rPr>
                <w:rFonts w:ascii="宋体" w:hAnsi="宋体"/>
                <w:sz w:val="28"/>
              </w:rPr>
            </w:pPr>
          </w:p>
        </w:tc>
      </w:tr>
      <w:tr w:rsidR="000E3E60" w:rsidTr="00001F71">
        <w:trPr>
          <w:trHeight w:val="90"/>
        </w:trPr>
        <w:tc>
          <w:tcPr>
            <w:tcW w:w="8395" w:type="dxa"/>
          </w:tcPr>
          <w:p w:rsidR="000E3E60" w:rsidRDefault="000E3E60" w:rsidP="00F66113">
            <w:pPr>
              <w:spacing w:line="500" w:lineRule="exact"/>
              <w:rPr>
                <w:rFonts w:ascii="宋体" w:hAnsi="宋体"/>
                <w:sz w:val="28"/>
              </w:rPr>
            </w:pPr>
            <w:r>
              <w:rPr>
                <w:rFonts w:ascii="宋体" w:hAnsi="宋体" w:hint="eastAsia"/>
                <w:sz w:val="28"/>
              </w:rPr>
              <w:lastRenderedPageBreak/>
              <w:t>废物的预处理</w:t>
            </w:r>
          </w:p>
          <w:p w:rsidR="000E3E60" w:rsidRDefault="000E3E60" w:rsidP="000E3E60">
            <w:pPr>
              <w:numPr>
                <w:ilvl w:val="0"/>
                <w:numId w:val="6"/>
              </w:numPr>
              <w:spacing w:line="500" w:lineRule="exact"/>
              <w:rPr>
                <w:rFonts w:ascii="宋体" w:hAnsi="宋体"/>
                <w:sz w:val="28"/>
              </w:rPr>
            </w:pPr>
            <w:r>
              <w:rPr>
                <w:rFonts w:ascii="宋体" w:hAnsi="宋体" w:hint="eastAsia"/>
                <w:sz w:val="28"/>
              </w:rPr>
              <w:t>废物预处理工艺</w:t>
            </w:r>
          </w:p>
          <w:p w:rsidR="000E3E60" w:rsidRDefault="000E3E60" w:rsidP="006336FF">
            <w:pPr>
              <w:spacing w:line="500" w:lineRule="exact"/>
              <w:rPr>
                <w:rFonts w:ascii="宋体" w:hAnsi="宋体"/>
                <w:sz w:val="28"/>
              </w:rPr>
            </w:pPr>
            <w:r>
              <w:rPr>
                <w:rFonts w:ascii="宋体" w:hAnsi="宋体" w:hint="eastAsia"/>
                <w:sz w:val="28"/>
              </w:rPr>
              <w:t xml:space="preserve">  本项目仅为收集项目，无预处理工艺</w:t>
            </w:r>
          </w:p>
          <w:p w:rsidR="000E3E60" w:rsidRDefault="000E3E60" w:rsidP="00F66113">
            <w:pPr>
              <w:rPr>
                <w:rFonts w:ascii="宋体" w:hAnsi="宋体"/>
                <w:sz w:val="28"/>
              </w:rPr>
            </w:pPr>
          </w:p>
          <w:p w:rsidR="000E3E60" w:rsidRDefault="000E3E60" w:rsidP="000E3E60">
            <w:pPr>
              <w:numPr>
                <w:ilvl w:val="0"/>
                <w:numId w:val="6"/>
              </w:numPr>
              <w:spacing w:line="500" w:lineRule="exact"/>
              <w:ind w:left="420" w:hanging="420"/>
              <w:rPr>
                <w:rFonts w:ascii="宋体" w:hAnsi="宋体"/>
                <w:sz w:val="28"/>
              </w:rPr>
            </w:pPr>
            <w:r>
              <w:rPr>
                <w:rFonts w:ascii="宋体" w:hAnsi="宋体" w:hint="eastAsia"/>
                <w:sz w:val="28"/>
              </w:rPr>
              <w:t>废物预处理设施、设备</w:t>
            </w:r>
          </w:p>
          <w:p w:rsidR="000E3E60" w:rsidRDefault="000E3E60" w:rsidP="00F66113">
            <w:pPr>
              <w:spacing w:line="500" w:lineRule="exact"/>
              <w:ind w:firstLine="555"/>
              <w:rPr>
                <w:rFonts w:ascii="宋体" w:hAnsi="宋体"/>
                <w:sz w:val="28"/>
              </w:rPr>
            </w:pPr>
            <w:r>
              <w:rPr>
                <w:rFonts w:ascii="宋体" w:hAnsi="宋体" w:hint="eastAsia"/>
                <w:sz w:val="28"/>
              </w:rPr>
              <w:t>无</w:t>
            </w:r>
          </w:p>
          <w:p w:rsidR="000E3E60" w:rsidRDefault="000E3E60" w:rsidP="00F66113">
            <w:pPr>
              <w:ind w:firstLine="555"/>
              <w:rPr>
                <w:rFonts w:ascii="宋体" w:hAnsi="宋体"/>
                <w:sz w:val="28"/>
              </w:rPr>
            </w:pPr>
          </w:p>
          <w:p w:rsidR="000E3E60" w:rsidRDefault="000E3E60" w:rsidP="00F66113">
            <w:pPr>
              <w:ind w:firstLine="555"/>
              <w:rPr>
                <w:rFonts w:ascii="宋体" w:hAnsi="宋体"/>
                <w:sz w:val="28"/>
              </w:rPr>
            </w:pPr>
          </w:p>
          <w:p w:rsidR="000E3E60" w:rsidRDefault="000E3E60" w:rsidP="00F66113">
            <w:pPr>
              <w:ind w:firstLine="555"/>
              <w:rPr>
                <w:rFonts w:ascii="宋体" w:hAnsi="宋体"/>
                <w:sz w:val="28"/>
              </w:rPr>
            </w:pPr>
          </w:p>
          <w:p w:rsidR="000E3E60" w:rsidRDefault="000E3E60" w:rsidP="00F66113">
            <w:pPr>
              <w:rPr>
                <w:rFonts w:ascii="仿宋_GB2312" w:eastAsia="仿宋_GB2312"/>
                <w:sz w:val="28"/>
              </w:rPr>
            </w:pPr>
          </w:p>
        </w:tc>
      </w:tr>
      <w:tr w:rsidR="000E3E60" w:rsidTr="00001F71">
        <w:trPr>
          <w:trHeight w:val="3676"/>
        </w:trPr>
        <w:tc>
          <w:tcPr>
            <w:tcW w:w="8395" w:type="dxa"/>
          </w:tcPr>
          <w:p w:rsidR="000E3E60" w:rsidRDefault="000E3E60" w:rsidP="00F66113">
            <w:pPr>
              <w:spacing w:line="500" w:lineRule="exact"/>
              <w:rPr>
                <w:rFonts w:ascii="宋体" w:hAnsi="宋体"/>
                <w:sz w:val="28"/>
              </w:rPr>
            </w:pPr>
            <w:r>
              <w:rPr>
                <w:rFonts w:ascii="宋体" w:hAnsi="宋体" w:hint="eastAsia"/>
                <w:sz w:val="28"/>
              </w:rPr>
              <w:t>废物处置工艺及设备、设施</w:t>
            </w:r>
          </w:p>
          <w:p w:rsidR="000E3E60" w:rsidRDefault="000E3E60" w:rsidP="00F66113">
            <w:pPr>
              <w:spacing w:line="500" w:lineRule="exact"/>
              <w:rPr>
                <w:rFonts w:ascii="宋体" w:hAnsi="宋体"/>
                <w:sz w:val="28"/>
              </w:rPr>
            </w:pPr>
            <w:r>
              <w:rPr>
                <w:rFonts w:ascii="宋体" w:hAnsi="宋体" w:hint="eastAsia"/>
                <w:sz w:val="28"/>
              </w:rPr>
              <w:t>1、废物处置工艺</w:t>
            </w:r>
          </w:p>
          <w:p w:rsidR="000E3E60" w:rsidRDefault="000E3E60" w:rsidP="006336FF">
            <w:pPr>
              <w:spacing w:line="500" w:lineRule="exact"/>
              <w:ind w:firstLineChars="200" w:firstLine="560"/>
              <w:rPr>
                <w:rFonts w:ascii="宋体" w:hAnsi="宋体"/>
                <w:sz w:val="28"/>
              </w:rPr>
            </w:pPr>
            <w:r>
              <w:rPr>
                <w:rFonts w:ascii="宋体" w:hAnsi="宋体" w:hint="eastAsia"/>
                <w:sz w:val="28"/>
              </w:rPr>
              <w:t>本项目主要用于废旧铅蓄电池的收集、贮存，不进行拆解等操作，保证废电池的外壳完整。废电池在仓库储存一定量后，由专用危废运输汽车送至有资质单位进行处置。</w:t>
            </w:r>
          </w:p>
          <w:p w:rsidR="000E3E60" w:rsidRDefault="000E3E60" w:rsidP="000E3E60">
            <w:pPr>
              <w:numPr>
                <w:ilvl w:val="0"/>
                <w:numId w:val="7"/>
              </w:numPr>
              <w:tabs>
                <w:tab w:val="left" w:pos="3233"/>
              </w:tabs>
              <w:rPr>
                <w:rFonts w:ascii="宋体" w:hAnsi="宋体"/>
                <w:sz w:val="28"/>
              </w:rPr>
            </w:pPr>
            <w:r>
              <w:rPr>
                <w:rFonts w:ascii="宋体" w:hAnsi="宋体" w:hint="eastAsia"/>
                <w:sz w:val="28"/>
              </w:rPr>
              <w:t>废物处置设备、设施</w:t>
            </w:r>
          </w:p>
          <w:p w:rsidR="000E3E60" w:rsidRDefault="000E3E60" w:rsidP="00001F71">
            <w:pPr>
              <w:tabs>
                <w:tab w:val="left" w:pos="3233"/>
              </w:tabs>
              <w:ind w:firstLine="555"/>
              <w:rPr>
                <w:rFonts w:ascii="宋体" w:hAnsi="宋体" w:hint="eastAsia"/>
                <w:sz w:val="28"/>
              </w:rPr>
            </w:pPr>
            <w:r>
              <w:rPr>
                <w:rFonts w:ascii="宋体" w:hAnsi="宋体" w:hint="eastAsia"/>
                <w:sz w:val="28"/>
              </w:rPr>
              <w:t>无</w:t>
            </w:r>
          </w:p>
          <w:p w:rsidR="00001F71" w:rsidRDefault="00001F71" w:rsidP="00001F71">
            <w:pPr>
              <w:tabs>
                <w:tab w:val="left" w:pos="3233"/>
              </w:tabs>
              <w:ind w:firstLine="555"/>
              <w:rPr>
                <w:rFonts w:ascii="宋体" w:hAnsi="宋体" w:hint="eastAsia"/>
                <w:sz w:val="28"/>
              </w:rPr>
            </w:pPr>
          </w:p>
          <w:p w:rsidR="00001F71" w:rsidRDefault="00001F71" w:rsidP="00001F71">
            <w:pPr>
              <w:tabs>
                <w:tab w:val="left" w:pos="3233"/>
              </w:tabs>
              <w:ind w:firstLine="555"/>
              <w:rPr>
                <w:rFonts w:ascii="宋体" w:hAnsi="宋体"/>
                <w:sz w:val="28"/>
              </w:rPr>
            </w:pPr>
          </w:p>
        </w:tc>
      </w:tr>
      <w:tr w:rsidR="000E3E60" w:rsidTr="00001F71">
        <w:trPr>
          <w:trHeight w:val="13372"/>
        </w:trPr>
        <w:tc>
          <w:tcPr>
            <w:tcW w:w="8395" w:type="dxa"/>
            <w:tcBorders>
              <w:bottom w:val="single" w:sz="4" w:space="0" w:color="auto"/>
            </w:tcBorders>
          </w:tcPr>
          <w:p w:rsidR="000E3E60" w:rsidRDefault="000E3E60" w:rsidP="00F66113">
            <w:pPr>
              <w:spacing w:line="500" w:lineRule="exact"/>
              <w:rPr>
                <w:rFonts w:ascii="宋体" w:hAnsi="宋体"/>
                <w:sz w:val="28"/>
              </w:rPr>
            </w:pPr>
            <w:r>
              <w:rPr>
                <w:rFonts w:ascii="宋体" w:hAnsi="宋体" w:hint="eastAsia"/>
                <w:sz w:val="28"/>
              </w:rPr>
              <w:lastRenderedPageBreak/>
              <w:t>污染防治措施及防治效果</w:t>
            </w:r>
          </w:p>
          <w:p w:rsidR="000E3E60" w:rsidRDefault="000E3E60" w:rsidP="000E3E60">
            <w:pPr>
              <w:numPr>
                <w:ilvl w:val="0"/>
                <w:numId w:val="8"/>
              </w:numPr>
              <w:spacing w:line="500" w:lineRule="exact"/>
              <w:rPr>
                <w:rFonts w:ascii="宋体" w:hAnsi="宋体"/>
                <w:sz w:val="28"/>
              </w:rPr>
            </w:pPr>
            <w:r>
              <w:rPr>
                <w:rFonts w:ascii="宋体" w:hAnsi="宋体" w:hint="eastAsia"/>
                <w:sz w:val="28"/>
              </w:rPr>
              <w:t>污染物产生情况</w:t>
            </w:r>
          </w:p>
          <w:p w:rsidR="000E3E60" w:rsidRDefault="000E3E60" w:rsidP="00F66113">
            <w:pPr>
              <w:spacing w:line="500" w:lineRule="exact"/>
              <w:rPr>
                <w:rFonts w:ascii="宋体" w:hAnsi="宋体"/>
                <w:sz w:val="28"/>
              </w:rPr>
            </w:pPr>
            <w:r>
              <w:rPr>
                <w:rFonts w:ascii="宋体" w:hAnsi="宋体" w:hint="eastAsia"/>
                <w:sz w:val="28"/>
              </w:rPr>
              <w:t xml:space="preserve">建设项目投产后污染物排放总量见下表（单位t/a） </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tblPr>
            <w:tblGrid>
              <w:gridCol w:w="688"/>
              <w:gridCol w:w="835"/>
              <w:gridCol w:w="1392"/>
              <w:gridCol w:w="1286"/>
              <w:gridCol w:w="1297"/>
              <w:gridCol w:w="1302"/>
              <w:gridCol w:w="1379"/>
            </w:tblGrid>
            <w:tr w:rsidR="000E3E60" w:rsidRPr="007371C1" w:rsidTr="00F66113">
              <w:trPr>
                <w:cantSplit/>
                <w:trHeight w:val="340"/>
                <w:jc w:val="center"/>
              </w:trPr>
              <w:tc>
                <w:tcPr>
                  <w:tcW w:w="930" w:type="pct"/>
                  <w:gridSpan w:val="2"/>
                  <w:vAlign w:val="center"/>
                </w:tcPr>
                <w:p w:rsidR="000E3E60" w:rsidRPr="007371C1" w:rsidRDefault="000E3E60" w:rsidP="00F66113">
                  <w:pPr>
                    <w:jc w:val="center"/>
                    <w:rPr>
                      <w:b/>
                      <w:bCs/>
                      <w:szCs w:val="21"/>
                    </w:rPr>
                  </w:pPr>
                  <w:r w:rsidRPr="007371C1">
                    <w:rPr>
                      <w:rFonts w:hAnsi="宋体"/>
                      <w:b/>
                      <w:bCs/>
                      <w:szCs w:val="21"/>
                    </w:rPr>
                    <w:t>类别</w:t>
                  </w:r>
                </w:p>
              </w:tc>
              <w:tc>
                <w:tcPr>
                  <w:tcW w:w="851" w:type="pct"/>
                  <w:vAlign w:val="center"/>
                </w:tcPr>
                <w:p w:rsidR="000E3E60" w:rsidRPr="007371C1" w:rsidRDefault="000E3E60" w:rsidP="00F66113">
                  <w:pPr>
                    <w:jc w:val="center"/>
                    <w:rPr>
                      <w:b/>
                      <w:bCs/>
                      <w:szCs w:val="21"/>
                    </w:rPr>
                  </w:pPr>
                  <w:r w:rsidRPr="007371C1">
                    <w:rPr>
                      <w:rFonts w:hAnsi="宋体"/>
                      <w:b/>
                      <w:bCs/>
                      <w:szCs w:val="21"/>
                    </w:rPr>
                    <w:t>污染物名称</w:t>
                  </w:r>
                </w:p>
              </w:tc>
              <w:tc>
                <w:tcPr>
                  <w:tcW w:w="786" w:type="pct"/>
                  <w:vAlign w:val="center"/>
                </w:tcPr>
                <w:p w:rsidR="000E3E60" w:rsidRPr="007371C1" w:rsidRDefault="000E3E60" w:rsidP="00F66113">
                  <w:pPr>
                    <w:jc w:val="center"/>
                    <w:rPr>
                      <w:b/>
                      <w:bCs/>
                      <w:szCs w:val="21"/>
                    </w:rPr>
                  </w:pPr>
                  <w:r w:rsidRPr="007371C1">
                    <w:rPr>
                      <w:rFonts w:hAnsi="宋体"/>
                      <w:b/>
                      <w:bCs/>
                      <w:szCs w:val="21"/>
                    </w:rPr>
                    <w:t>产生量</w:t>
                  </w:r>
                </w:p>
              </w:tc>
              <w:tc>
                <w:tcPr>
                  <w:tcW w:w="793" w:type="pct"/>
                  <w:vAlign w:val="center"/>
                </w:tcPr>
                <w:p w:rsidR="000E3E60" w:rsidRPr="007371C1" w:rsidRDefault="000E3E60" w:rsidP="00F66113">
                  <w:pPr>
                    <w:jc w:val="center"/>
                    <w:rPr>
                      <w:b/>
                      <w:bCs/>
                      <w:szCs w:val="21"/>
                    </w:rPr>
                  </w:pPr>
                  <w:r w:rsidRPr="007371C1">
                    <w:rPr>
                      <w:rFonts w:hAnsi="宋体"/>
                      <w:b/>
                      <w:bCs/>
                      <w:szCs w:val="21"/>
                    </w:rPr>
                    <w:t>削减量</w:t>
                  </w:r>
                </w:p>
              </w:tc>
              <w:tc>
                <w:tcPr>
                  <w:tcW w:w="796" w:type="pct"/>
                  <w:vAlign w:val="center"/>
                </w:tcPr>
                <w:p w:rsidR="000E3E60" w:rsidRPr="007371C1" w:rsidRDefault="000E3E60" w:rsidP="00F66113">
                  <w:pPr>
                    <w:jc w:val="center"/>
                    <w:rPr>
                      <w:b/>
                      <w:bCs/>
                      <w:szCs w:val="21"/>
                    </w:rPr>
                  </w:pPr>
                  <w:r w:rsidRPr="007371C1">
                    <w:rPr>
                      <w:rFonts w:hAnsi="宋体"/>
                      <w:b/>
                      <w:bCs/>
                      <w:szCs w:val="21"/>
                    </w:rPr>
                    <w:t>排放量</w:t>
                  </w:r>
                </w:p>
              </w:tc>
              <w:tc>
                <w:tcPr>
                  <w:tcW w:w="843" w:type="pct"/>
                </w:tcPr>
                <w:p w:rsidR="000E3E60" w:rsidRPr="007371C1" w:rsidRDefault="000E3E60" w:rsidP="00F66113">
                  <w:pPr>
                    <w:jc w:val="center"/>
                    <w:rPr>
                      <w:b/>
                      <w:bCs/>
                      <w:szCs w:val="21"/>
                    </w:rPr>
                  </w:pPr>
                  <w:r w:rsidRPr="007371C1">
                    <w:rPr>
                      <w:rFonts w:hAnsi="宋体"/>
                      <w:b/>
                      <w:bCs/>
                      <w:szCs w:val="21"/>
                    </w:rPr>
                    <w:t>最终排放量</w:t>
                  </w:r>
                </w:p>
              </w:tc>
            </w:tr>
            <w:tr w:rsidR="000E3E60" w:rsidRPr="007371C1" w:rsidTr="00F66113">
              <w:trPr>
                <w:cantSplit/>
                <w:trHeight w:val="155"/>
                <w:jc w:val="center"/>
              </w:trPr>
              <w:tc>
                <w:tcPr>
                  <w:tcW w:w="420" w:type="pct"/>
                  <w:vMerge w:val="restart"/>
                  <w:vAlign w:val="center"/>
                </w:tcPr>
                <w:p w:rsidR="000E3E60" w:rsidRPr="007371C1" w:rsidRDefault="000E3E60" w:rsidP="00F66113">
                  <w:pPr>
                    <w:jc w:val="center"/>
                    <w:rPr>
                      <w:bCs/>
                      <w:szCs w:val="21"/>
                    </w:rPr>
                  </w:pPr>
                  <w:r w:rsidRPr="007371C1">
                    <w:rPr>
                      <w:rFonts w:hAnsi="宋体"/>
                      <w:bCs/>
                      <w:szCs w:val="21"/>
                    </w:rPr>
                    <w:t>废气</w:t>
                  </w:r>
                </w:p>
              </w:tc>
              <w:tc>
                <w:tcPr>
                  <w:tcW w:w="510" w:type="pct"/>
                  <w:vAlign w:val="center"/>
                </w:tcPr>
                <w:p w:rsidR="000E3E60" w:rsidRPr="007371C1" w:rsidRDefault="000E3E60" w:rsidP="00F66113">
                  <w:pPr>
                    <w:jc w:val="center"/>
                    <w:rPr>
                      <w:bCs/>
                      <w:szCs w:val="21"/>
                    </w:rPr>
                  </w:pPr>
                  <w:r w:rsidRPr="007371C1">
                    <w:rPr>
                      <w:rFonts w:hAnsi="宋体"/>
                      <w:bCs/>
                      <w:szCs w:val="21"/>
                    </w:rPr>
                    <w:t>有组织</w:t>
                  </w:r>
                </w:p>
              </w:tc>
              <w:tc>
                <w:tcPr>
                  <w:tcW w:w="851"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宋体"/>
                      <w:sz w:val="21"/>
                      <w:szCs w:val="21"/>
                    </w:rPr>
                    <w:t>硫酸雾</w:t>
                  </w:r>
                </w:p>
              </w:tc>
              <w:tc>
                <w:tcPr>
                  <w:tcW w:w="78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0.0022</w:t>
                  </w:r>
                </w:p>
              </w:tc>
              <w:tc>
                <w:tcPr>
                  <w:tcW w:w="793"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0.0022</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0.0022</w:t>
                  </w:r>
                </w:p>
              </w:tc>
            </w:tr>
            <w:tr w:rsidR="000E3E60" w:rsidRPr="007371C1" w:rsidTr="00F66113">
              <w:trPr>
                <w:cantSplit/>
                <w:trHeight w:val="223"/>
                <w:jc w:val="center"/>
              </w:trPr>
              <w:tc>
                <w:tcPr>
                  <w:tcW w:w="420" w:type="pct"/>
                  <w:vMerge/>
                  <w:vAlign w:val="center"/>
                </w:tcPr>
                <w:p w:rsidR="000E3E60" w:rsidRPr="007371C1" w:rsidRDefault="000E3E60" w:rsidP="00F66113">
                  <w:pPr>
                    <w:jc w:val="center"/>
                    <w:rPr>
                      <w:bCs/>
                      <w:szCs w:val="21"/>
                    </w:rPr>
                  </w:pPr>
                </w:p>
              </w:tc>
              <w:tc>
                <w:tcPr>
                  <w:tcW w:w="510" w:type="pct"/>
                  <w:vAlign w:val="center"/>
                </w:tcPr>
                <w:p w:rsidR="000E3E60" w:rsidRPr="007371C1" w:rsidRDefault="000E3E60" w:rsidP="00F66113">
                  <w:pPr>
                    <w:jc w:val="center"/>
                    <w:rPr>
                      <w:bCs/>
                      <w:szCs w:val="21"/>
                    </w:rPr>
                  </w:pPr>
                  <w:r w:rsidRPr="007371C1">
                    <w:rPr>
                      <w:rFonts w:hAnsi="宋体"/>
                      <w:bCs/>
                      <w:szCs w:val="21"/>
                    </w:rPr>
                    <w:t>无组织</w:t>
                  </w:r>
                </w:p>
              </w:tc>
              <w:tc>
                <w:tcPr>
                  <w:tcW w:w="851"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宋体"/>
                      <w:sz w:val="21"/>
                      <w:szCs w:val="21"/>
                    </w:rPr>
                    <w:t>硫酸雾</w:t>
                  </w:r>
                </w:p>
              </w:tc>
              <w:tc>
                <w:tcPr>
                  <w:tcW w:w="78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0.00024</w:t>
                  </w:r>
                </w:p>
              </w:tc>
              <w:tc>
                <w:tcPr>
                  <w:tcW w:w="793"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0.00024</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0.00024</w:t>
                  </w:r>
                </w:p>
              </w:tc>
            </w:tr>
            <w:tr w:rsidR="000E3E60" w:rsidRPr="007371C1" w:rsidTr="00F66113">
              <w:trPr>
                <w:cantSplit/>
                <w:trHeight w:val="223"/>
                <w:jc w:val="center"/>
              </w:trPr>
              <w:tc>
                <w:tcPr>
                  <w:tcW w:w="930" w:type="pct"/>
                  <w:gridSpan w:val="2"/>
                  <w:vMerge w:val="restart"/>
                  <w:vAlign w:val="center"/>
                </w:tcPr>
                <w:p w:rsidR="000E3E60" w:rsidRPr="007371C1" w:rsidRDefault="000E3E60" w:rsidP="00F66113">
                  <w:pPr>
                    <w:jc w:val="center"/>
                    <w:rPr>
                      <w:bCs/>
                      <w:szCs w:val="21"/>
                    </w:rPr>
                  </w:pPr>
                  <w:r w:rsidRPr="007371C1">
                    <w:rPr>
                      <w:rFonts w:hAnsi="宋体"/>
                      <w:bCs/>
                      <w:szCs w:val="21"/>
                    </w:rPr>
                    <w:t>废水（近期）</w:t>
                  </w: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废水量</w:t>
                  </w:r>
                </w:p>
              </w:tc>
              <w:tc>
                <w:tcPr>
                  <w:tcW w:w="78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216</w:t>
                  </w:r>
                </w:p>
              </w:tc>
              <w:tc>
                <w:tcPr>
                  <w:tcW w:w="793"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216</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r>
            <w:tr w:rsidR="000E3E60" w:rsidRPr="007371C1" w:rsidTr="00F66113">
              <w:trPr>
                <w:cantSplit/>
                <w:trHeight w:val="223"/>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COD</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0.086</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0.086</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r>
            <w:tr w:rsidR="000E3E60" w:rsidRPr="007371C1" w:rsidTr="00F66113">
              <w:trPr>
                <w:cantSplit/>
                <w:trHeight w:val="223"/>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SS</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0.065</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0.065</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r>
            <w:tr w:rsidR="000E3E60" w:rsidRPr="007371C1" w:rsidTr="00F66113">
              <w:trPr>
                <w:cantSplit/>
                <w:trHeight w:val="223"/>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氨氮</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0.0076</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0.0076</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r>
            <w:tr w:rsidR="000E3E60" w:rsidRPr="007371C1" w:rsidTr="00F66113">
              <w:trPr>
                <w:cantSplit/>
                <w:trHeight w:val="223"/>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总磷</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0.0011</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0.0011</w:t>
                  </w:r>
                </w:p>
              </w:tc>
              <w:tc>
                <w:tcPr>
                  <w:tcW w:w="796" w:type="pct"/>
                  <w:vAlign w:val="center"/>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c>
                <w:tcPr>
                  <w:tcW w:w="843" w:type="pct"/>
                </w:tcPr>
                <w:p w:rsidR="000E3E60" w:rsidRPr="007371C1" w:rsidRDefault="000E3E60" w:rsidP="00F66113">
                  <w:pPr>
                    <w:pStyle w:val="a5"/>
                    <w:snapToGrid w:val="0"/>
                    <w:spacing w:before="0" w:after="0" w:line="240" w:lineRule="auto"/>
                    <w:jc w:val="center"/>
                    <w:rPr>
                      <w:rFonts w:ascii="Times New Roman" w:eastAsia="宋体" w:hAnsi="Times New Roman"/>
                      <w:sz w:val="21"/>
                      <w:szCs w:val="21"/>
                    </w:rPr>
                  </w:pPr>
                  <w:r w:rsidRPr="007371C1">
                    <w:rPr>
                      <w:rFonts w:ascii="Times New Roman" w:eastAsia="宋体" w:hAnsi="Times New Roman"/>
                      <w:sz w:val="21"/>
                      <w:szCs w:val="21"/>
                    </w:rPr>
                    <w:t>0</w:t>
                  </w:r>
                </w:p>
              </w:tc>
            </w:tr>
            <w:tr w:rsidR="000E3E60" w:rsidRPr="007371C1" w:rsidTr="00F66113">
              <w:trPr>
                <w:cantSplit/>
                <w:trHeight w:val="119"/>
                <w:jc w:val="center"/>
              </w:trPr>
              <w:tc>
                <w:tcPr>
                  <w:tcW w:w="930" w:type="pct"/>
                  <w:gridSpan w:val="2"/>
                  <w:vMerge w:val="restart"/>
                  <w:vAlign w:val="center"/>
                </w:tcPr>
                <w:p w:rsidR="000E3E60" w:rsidRPr="007371C1" w:rsidRDefault="000E3E60" w:rsidP="00F66113">
                  <w:pPr>
                    <w:jc w:val="center"/>
                    <w:rPr>
                      <w:bCs/>
                      <w:szCs w:val="21"/>
                    </w:rPr>
                  </w:pPr>
                  <w:r w:rsidRPr="007371C1">
                    <w:rPr>
                      <w:rFonts w:hAnsi="宋体"/>
                      <w:bCs/>
                      <w:szCs w:val="21"/>
                    </w:rPr>
                    <w:t>废水（远期）</w:t>
                  </w: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废水量</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216</w:t>
                  </w:r>
                </w:p>
              </w:tc>
              <w:tc>
                <w:tcPr>
                  <w:tcW w:w="793" w:type="pct"/>
                  <w:vAlign w:val="center"/>
                </w:tcPr>
                <w:p w:rsidR="000E3E60" w:rsidRPr="007371C1" w:rsidRDefault="000E3E60" w:rsidP="00F66113">
                  <w:pPr>
                    <w:pStyle w:val="1"/>
                    <w:spacing w:after="0"/>
                    <w:ind w:firstLineChars="0" w:firstLine="0"/>
                    <w:jc w:val="center"/>
                    <w:rPr>
                      <w:rFonts w:ascii="Times New Roman" w:eastAsia="宋体" w:hAnsi="Times New Roman"/>
                      <w:sz w:val="21"/>
                      <w:szCs w:val="21"/>
                    </w:rPr>
                  </w:pPr>
                  <w:r w:rsidRPr="007371C1">
                    <w:rPr>
                      <w:rFonts w:ascii="Times New Roman" w:eastAsia="宋体" w:hAnsi="Times New Roman"/>
                      <w:sz w:val="21"/>
                      <w:szCs w:val="21"/>
                    </w:rPr>
                    <w:t>0</w:t>
                  </w:r>
                </w:p>
              </w:tc>
              <w:tc>
                <w:tcPr>
                  <w:tcW w:w="79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216</w:t>
                  </w:r>
                  <w:r w:rsidRPr="007371C1">
                    <w:rPr>
                      <w:rFonts w:ascii="Times New Roman" w:eastAsia="宋体" w:hAnsi="Times New Roman"/>
                      <w:sz w:val="21"/>
                      <w:szCs w:val="21"/>
                      <w:vertAlign w:val="superscript"/>
                    </w:rPr>
                    <w:t>[1]</w:t>
                  </w:r>
                </w:p>
              </w:tc>
              <w:tc>
                <w:tcPr>
                  <w:tcW w:w="84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216</w:t>
                  </w:r>
                  <w:r w:rsidRPr="007371C1">
                    <w:rPr>
                      <w:rFonts w:ascii="Times New Roman" w:eastAsia="宋体" w:hAnsi="Times New Roman"/>
                      <w:sz w:val="21"/>
                      <w:szCs w:val="21"/>
                      <w:vertAlign w:val="superscript"/>
                    </w:rPr>
                    <w:t>[2]</w:t>
                  </w:r>
                </w:p>
              </w:tc>
            </w:tr>
            <w:tr w:rsidR="000E3E60" w:rsidRPr="007371C1" w:rsidTr="00F66113">
              <w:trPr>
                <w:cantSplit/>
                <w:trHeight w:val="70"/>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COD</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0.086</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0.021</w:t>
                  </w:r>
                </w:p>
              </w:tc>
              <w:tc>
                <w:tcPr>
                  <w:tcW w:w="79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0.065</w:t>
                  </w:r>
                  <w:r w:rsidRPr="007371C1">
                    <w:rPr>
                      <w:rFonts w:ascii="Times New Roman" w:eastAsia="宋体" w:hAnsi="Times New Roman"/>
                      <w:sz w:val="21"/>
                      <w:szCs w:val="21"/>
                      <w:vertAlign w:val="superscript"/>
                    </w:rPr>
                    <w:t>[1]</w:t>
                  </w:r>
                </w:p>
              </w:tc>
              <w:tc>
                <w:tcPr>
                  <w:tcW w:w="84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0.011</w:t>
                  </w:r>
                  <w:r w:rsidRPr="007371C1">
                    <w:rPr>
                      <w:rFonts w:ascii="Times New Roman" w:eastAsia="宋体" w:hAnsi="Times New Roman"/>
                      <w:sz w:val="21"/>
                      <w:szCs w:val="21"/>
                      <w:vertAlign w:val="superscript"/>
                    </w:rPr>
                    <w:t>[2]</w:t>
                  </w:r>
                </w:p>
              </w:tc>
            </w:tr>
            <w:tr w:rsidR="000E3E60" w:rsidRPr="007371C1" w:rsidTr="00F66113">
              <w:trPr>
                <w:cantSplit/>
                <w:trHeight w:val="70"/>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SS</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0.065</w:t>
                  </w:r>
                </w:p>
              </w:tc>
              <w:tc>
                <w:tcPr>
                  <w:tcW w:w="79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0.022</w:t>
                  </w:r>
                </w:p>
              </w:tc>
              <w:tc>
                <w:tcPr>
                  <w:tcW w:w="79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0.043</w:t>
                  </w:r>
                  <w:r w:rsidRPr="007371C1">
                    <w:rPr>
                      <w:rFonts w:ascii="Times New Roman" w:eastAsia="宋体" w:hAnsi="Times New Roman"/>
                      <w:sz w:val="21"/>
                      <w:szCs w:val="21"/>
                      <w:vertAlign w:val="superscript"/>
                    </w:rPr>
                    <w:t>[1]</w:t>
                  </w:r>
                </w:p>
              </w:tc>
              <w:tc>
                <w:tcPr>
                  <w:tcW w:w="84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0.0022</w:t>
                  </w:r>
                  <w:r w:rsidRPr="007371C1">
                    <w:rPr>
                      <w:rFonts w:ascii="Times New Roman" w:eastAsia="宋体" w:hAnsi="Times New Roman"/>
                      <w:sz w:val="21"/>
                      <w:szCs w:val="21"/>
                      <w:vertAlign w:val="superscript"/>
                    </w:rPr>
                    <w:t>[2]</w:t>
                  </w:r>
                </w:p>
              </w:tc>
            </w:tr>
            <w:tr w:rsidR="000E3E60" w:rsidRPr="007371C1" w:rsidTr="00F66113">
              <w:trPr>
                <w:cantSplit/>
                <w:trHeight w:val="70"/>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氨氮</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0.0076</w:t>
                  </w:r>
                </w:p>
              </w:tc>
              <w:tc>
                <w:tcPr>
                  <w:tcW w:w="793" w:type="pct"/>
                  <w:vAlign w:val="center"/>
                </w:tcPr>
                <w:p w:rsidR="000E3E60" w:rsidRPr="007371C1" w:rsidRDefault="000E3E60" w:rsidP="00F66113">
                  <w:pPr>
                    <w:pStyle w:val="1"/>
                    <w:spacing w:after="0"/>
                    <w:ind w:firstLineChars="0" w:firstLine="0"/>
                    <w:jc w:val="center"/>
                    <w:rPr>
                      <w:rFonts w:ascii="Times New Roman" w:eastAsia="宋体" w:hAnsi="Times New Roman"/>
                      <w:sz w:val="21"/>
                      <w:szCs w:val="21"/>
                    </w:rPr>
                  </w:pPr>
                  <w:r w:rsidRPr="007371C1">
                    <w:rPr>
                      <w:rFonts w:ascii="Times New Roman" w:eastAsia="宋体" w:hAnsi="Times New Roman"/>
                      <w:sz w:val="21"/>
                      <w:szCs w:val="21"/>
                    </w:rPr>
                    <w:t>0</w:t>
                  </w:r>
                </w:p>
              </w:tc>
              <w:tc>
                <w:tcPr>
                  <w:tcW w:w="79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0.0076</w:t>
                  </w:r>
                  <w:r w:rsidRPr="007371C1">
                    <w:rPr>
                      <w:rFonts w:ascii="Times New Roman" w:eastAsia="宋体" w:hAnsi="Times New Roman"/>
                      <w:sz w:val="21"/>
                      <w:szCs w:val="21"/>
                      <w:vertAlign w:val="superscript"/>
                    </w:rPr>
                    <w:t>[1]</w:t>
                  </w:r>
                </w:p>
              </w:tc>
              <w:tc>
                <w:tcPr>
                  <w:tcW w:w="84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0.0011</w:t>
                  </w:r>
                  <w:r w:rsidRPr="007371C1">
                    <w:rPr>
                      <w:rFonts w:ascii="Times New Roman" w:eastAsia="宋体" w:hAnsi="Times New Roman"/>
                      <w:sz w:val="21"/>
                      <w:szCs w:val="21"/>
                      <w:vertAlign w:val="superscript"/>
                    </w:rPr>
                    <w:t>[2]</w:t>
                  </w:r>
                </w:p>
              </w:tc>
            </w:tr>
            <w:tr w:rsidR="000E3E60" w:rsidRPr="007371C1" w:rsidTr="00F66113">
              <w:trPr>
                <w:cantSplit/>
                <w:trHeight w:val="70"/>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宋体"/>
                      <w:sz w:val="21"/>
                      <w:szCs w:val="21"/>
                    </w:rPr>
                    <w:t>总磷</w:t>
                  </w:r>
                </w:p>
              </w:tc>
              <w:tc>
                <w:tcPr>
                  <w:tcW w:w="78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0.0011</w:t>
                  </w:r>
                </w:p>
              </w:tc>
              <w:tc>
                <w:tcPr>
                  <w:tcW w:w="793" w:type="pct"/>
                  <w:vAlign w:val="center"/>
                </w:tcPr>
                <w:p w:rsidR="000E3E60" w:rsidRPr="007371C1" w:rsidRDefault="000E3E60" w:rsidP="00F66113">
                  <w:pPr>
                    <w:pStyle w:val="1"/>
                    <w:spacing w:after="0"/>
                    <w:ind w:firstLineChars="0" w:firstLine="0"/>
                    <w:jc w:val="center"/>
                    <w:rPr>
                      <w:rFonts w:ascii="Times New Roman" w:eastAsia="宋体" w:hAnsi="Times New Roman"/>
                      <w:sz w:val="21"/>
                      <w:szCs w:val="21"/>
                    </w:rPr>
                  </w:pPr>
                  <w:r w:rsidRPr="007371C1">
                    <w:rPr>
                      <w:rFonts w:ascii="Times New Roman" w:eastAsia="宋体" w:hAnsi="Times New Roman"/>
                      <w:sz w:val="21"/>
                      <w:szCs w:val="21"/>
                    </w:rPr>
                    <w:t>0</w:t>
                  </w:r>
                </w:p>
              </w:tc>
              <w:tc>
                <w:tcPr>
                  <w:tcW w:w="796"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0.0011</w:t>
                  </w:r>
                  <w:r w:rsidRPr="007371C1">
                    <w:rPr>
                      <w:rFonts w:ascii="Times New Roman" w:eastAsia="宋体" w:hAnsi="Times New Roman"/>
                      <w:sz w:val="21"/>
                      <w:szCs w:val="21"/>
                      <w:vertAlign w:val="superscript"/>
                    </w:rPr>
                    <w:t>[1]</w:t>
                  </w:r>
                </w:p>
              </w:tc>
              <w:tc>
                <w:tcPr>
                  <w:tcW w:w="843" w:type="pct"/>
                  <w:vAlign w:val="center"/>
                </w:tcPr>
                <w:p w:rsidR="000E3E60" w:rsidRPr="007371C1" w:rsidRDefault="000E3E60" w:rsidP="00F66113">
                  <w:pPr>
                    <w:pStyle w:val="1"/>
                    <w:spacing w:after="0"/>
                    <w:rPr>
                      <w:rFonts w:ascii="Times New Roman" w:eastAsia="宋体" w:hAnsi="Times New Roman"/>
                      <w:sz w:val="21"/>
                      <w:szCs w:val="21"/>
                    </w:rPr>
                  </w:pPr>
                  <w:r w:rsidRPr="007371C1">
                    <w:rPr>
                      <w:rFonts w:ascii="Times New Roman" w:eastAsia="宋体" w:hAnsi="Times New Roman"/>
                      <w:sz w:val="21"/>
                      <w:szCs w:val="21"/>
                    </w:rPr>
                    <w:t>0.00011</w:t>
                  </w:r>
                  <w:r w:rsidRPr="007371C1">
                    <w:rPr>
                      <w:rFonts w:ascii="Times New Roman" w:eastAsia="宋体" w:hAnsi="Times New Roman"/>
                      <w:sz w:val="21"/>
                      <w:szCs w:val="21"/>
                      <w:vertAlign w:val="superscript"/>
                    </w:rPr>
                    <w:t>[2]</w:t>
                  </w:r>
                </w:p>
              </w:tc>
            </w:tr>
            <w:tr w:rsidR="000E3E60" w:rsidRPr="007371C1" w:rsidTr="00F66113">
              <w:trPr>
                <w:cantSplit/>
                <w:trHeight w:val="207"/>
                <w:jc w:val="center"/>
              </w:trPr>
              <w:tc>
                <w:tcPr>
                  <w:tcW w:w="930" w:type="pct"/>
                  <w:gridSpan w:val="2"/>
                  <w:vMerge w:val="restart"/>
                  <w:vAlign w:val="center"/>
                </w:tcPr>
                <w:p w:rsidR="000E3E60" w:rsidRPr="007371C1" w:rsidRDefault="000E3E60" w:rsidP="00F66113">
                  <w:pPr>
                    <w:jc w:val="center"/>
                    <w:rPr>
                      <w:bCs/>
                      <w:szCs w:val="21"/>
                    </w:rPr>
                  </w:pPr>
                  <w:r w:rsidRPr="007371C1">
                    <w:rPr>
                      <w:rFonts w:hAnsi="宋体"/>
                      <w:bCs/>
                      <w:szCs w:val="21"/>
                    </w:rPr>
                    <w:t>固废</w:t>
                  </w:r>
                </w:p>
              </w:tc>
              <w:tc>
                <w:tcPr>
                  <w:tcW w:w="851" w:type="pct"/>
                  <w:vAlign w:val="center"/>
                </w:tcPr>
                <w:p w:rsidR="000E3E60" w:rsidRPr="007371C1" w:rsidRDefault="000E3E60" w:rsidP="00F66113">
                  <w:pPr>
                    <w:jc w:val="center"/>
                    <w:textAlignment w:val="baseline"/>
                    <w:rPr>
                      <w:kern w:val="0"/>
                      <w:szCs w:val="21"/>
                    </w:rPr>
                  </w:pPr>
                  <w:r w:rsidRPr="007371C1">
                    <w:rPr>
                      <w:rFonts w:hAnsi="宋体"/>
                      <w:kern w:val="0"/>
                      <w:szCs w:val="21"/>
                    </w:rPr>
                    <w:t>生活垃圾</w:t>
                  </w:r>
                </w:p>
              </w:tc>
              <w:tc>
                <w:tcPr>
                  <w:tcW w:w="786" w:type="pct"/>
                  <w:vAlign w:val="center"/>
                </w:tcPr>
                <w:p w:rsidR="000E3E60" w:rsidRPr="007371C1" w:rsidRDefault="000E3E60" w:rsidP="00F66113">
                  <w:pPr>
                    <w:jc w:val="center"/>
                    <w:rPr>
                      <w:szCs w:val="21"/>
                    </w:rPr>
                  </w:pPr>
                  <w:r w:rsidRPr="007371C1">
                    <w:rPr>
                      <w:szCs w:val="21"/>
                    </w:rPr>
                    <w:t>7.5</w:t>
                  </w:r>
                </w:p>
              </w:tc>
              <w:tc>
                <w:tcPr>
                  <w:tcW w:w="793" w:type="pct"/>
                  <w:vAlign w:val="center"/>
                </w:tcPr>
                <w:p w:rsidR="000E3E60" w:rsidRPr="007371C1" w:rsidRDefault="000E3E60" w:rsidP="00F66113">
                  <w:pPr>
                    <w:jc w:val="center"/>
                    <w:rPr>
                      <w:szCs w:val="21"/>
                    </w:rPr>
                  </w:pPr>
                  <w:r w:rsidRPr="007371C1">
                    <w:rPr>
                      <w:szCs w:val="21"/>
                    </w:rPr>
                    <w:t>7.5</w:t>
                  </w:r>
                </w:p>
              </w:tc>
              <w:tc>
                <w:tcPr>
                  <w:tcW w:w="796" w:type="pct"/>
                  <w:vAlign w:val="center"/>
                </w:tcPr>
                <w:p w:rsidR="000E3E60" w:rsidRPr="007371C1" w:rsidRDefault="000E3E60" w:rsidP="00F66113">
                  <w:pPr>
                    <w:widowControl/>
                    <w:jc w:val="center"/>
                    <w:textAlignment w:val="baseline"/>
                    <w:rPr>
                      <w:kern w:val="0"/>
                      <w:szCs w:val="21"/>
                    </w:rPr>
                  </w:pPr>
                  <w:r w:rsidRPr="007371C1">
                    <w:rPr>
                      <w:kern w:val="0"/>
                      <w:szCs w:val="21"/>
                    </w:rPr>
                    <w:t>0</w:t>
                  </w:r>
                </w:p>
              </w:tc>
              <w:tc>
                <w:tcPr>
                  <w:tcW w:w="843" w:type="pct"/>
                </w:tcPr>
                <w:p w:rsidR="000E3E60" w:rsidRPr="007371C1" w:rsidRDefault="000E3E60" w:rsidP="00F66113">
                  <w:pPr>
                    <w:widowControl/>
                    <w:jc w:val="center"/>
                    <w:textAlignment w:val="baseline"/>
                    <w:rPr>
                      <w:kern w:val="0"/>
                      <w:szCs w:val="21"/>
                    </w:rPr>
                  </w:pPr>
                  <w:r w:rsidRPr="007371C1">
                    <w:rPr>
                      <w:kern w:val="0"/>
                      <w:szCs w:val="21"/>
                    </w:rPr>
                    <w:t>0</w:t>
                  </w:r>
                </w:p>
              </w:tc>
            </w:tr>
            <w:tr w:rsidR="000E3E60" w:rsidRPr="007371C1" w:rsidTr="00F66113">
              <w:trPr>
                <w:cantSplit/>
                <w:trHeight w:val="70"/>
                <w:jc w:val="center"/>
              </w:trPr>
              <w:tc>
                <w:tcPr>
                  <w:tcW w:w="930" w:type="pct"/>
                  <w:gridSpan w:val="2"/>
                  <w:vMerge/>
                  <w:vAlign w:val="center"/>
                </w:tcPr>
                <w:p w:rsidR="000E3E60" w:rsidRPr="007371C1" w:rsidRDefault="000E3E60" w:rsidP="00F66113">
                  <w:pPr>
                    <w:jc w:val="center"/>
                    <w:rPr>
                      <w:bCs/>
                      <w:szCs w:val="21"/>
                    </w:rPr>
                  </w:pPr>
                </w:p>
              </w:tc>
              <w:tc>
                <w:tcPr>
                  <w:tcW w:w="851" w:type="pct"/>
                  <w:vAlign w:val="center"/>
                </w:tcPr>
                <w:p w:rsidR="000E3E60" w:rsidRPr="007371C1" w:rsidRDefault="000E3E60" w:rsidP="00F66113">
                  <w:pPr>
                    <w:jc w:val="center"/>
                    <w:textAlignment w:val="baseline"/>
                    <w:rPr>
                      <w:kern w:val="0"/>
                      <w:szCs w:val="21"/>
                    </w:rPr>
                  </w:pPr>
                  <w:r w:rsidRPr="007371C1">
                    <w:rPr>
                      <w:rFonts w:hAnsi="宋体"/>
                      <w:kern w:val="0"/>
                      <w:szCs w:val="21"/>
                    </w:rPr>
                    <w:t>危险废物</w:t>
                  </w:r>
                </w:p>
              </w:tc>
              <w:tc>
                <w:tcPr>
                  <w:tcW w:w="786" w:type="pct"/>
                  <w:vAlign w:val="center"/>
                </w:tcPr>
                <w:p w:rsidR="000E3E60" w:rsidRPr="007371C1" w:rsidRDefault="000E3E60" w:rsidP="00F66113">
                  <w:pPr>
                    <w:widowControl/>
                    <w:jc w:val="center"/>
                    <w:textAlignment w:val="baseline"/>
                    <w:rPr>
                      <w:kern w:val="0"/>
                      <w:szCs w:val="21"/>
                    </w:rPr>
                  </w:pPr>
                  <w:r w:rsidRPr="007371C1">
                    <w:rPr>
                      <w:kern w:val="0"/>
                      <w:szCs w:val="21"/>
                    </w:rPr>
                    <w:t>1.732</w:t>
                  </w:r>
                </w:p>
              </w:tc>
              <w:tc>
                <w:tcPr>
                  <w:tcW w:w="793" w:type="pct"/>
                  <w:vAlign w:val="center"/>
                </w:tcPr>
                <w:p w:rsidR="000E3E60" w:rsidRPr="007371C1" w:rsidRDefault="000E3E60" w:rsidP="00F66113">
                  <w:pPr>
                    <w:widowControl/>
                    <w:jc w:val="center"/>
                    <w:textAlignment w:val="baseline"/>
                    <w:rPr>
                      <w:kern w:val="0"/>
                      <w:szCs w:val="21"/>
                    </w:rPr>
                  </w:pPr>
                  <w:r w:rsidRPr="007371C1">
                    <w:rPr>
                      <w:kern w:val="0"/>
                      <w:szCs w:val="21"/>
                    </w:rPr>
                    <w:t>1.732</w:t>
                  </w:r>
                </w:p>
              </w:tc>
              <w:tc>
                <w:tcPr>
                  <w:tcW w:w="796" w:type="pct"/>
                  <w:vAlign w:val="center"/>
                </w:tcPr>
                <w:p w:rsidR="000E3E60" w:rsidRPr="007371C1" w:rsidRDefault="000E3E60" w:rsidP="00F66113">
                  <w:pPr>
                    <w:widowControl/>
                    <w:jc w:val="center"/>
                    <w:textAlignment w:val="baseline"/>
                    <w:rPr>
                      <w:kern w:val="0"/>
                      <w:szCs w:val="21"/>
                    </w:rPr>
                  </w:pPr>
                  <w:r w:rsidRPr="007371C1">
                    <w:rPr>
                      <w:kern w:val="0"/>
                      <w:szCs w:val="21"/>
                    </w:rPr>
                    <w:t>0</w:t>
                  </w:r>
                </w:p>
              </w:tc>
              <w:tc>
                <w:tcPr>
                  <w:tcW w:w="843" w:type="pct"/>
                </w:tcPr>
                <w:p w:rsidR="000E3E60" w:rsidRPr="007371C1" w:rsidRDefault="000E3E60" w:rsidP="00F66113">
                  <w:pPr>
                    <w:widowControl/>
                    <w:jc w:val="center"/>
                    <w:textAlignment w:val="baseline"/>
                    <w:rPr>
                      <w:kern w:val="0"/>
                      <w:szCs w:val="21"/>
                    </w:rPr>
                  </w:pPr>
                  <w:r w:rsidRPr="007371C1">
                    <w:rPr>
                      <w:kern w:val="0"/>
                      <w:szCs w:val="21"/>
                    </w:rPr>
                    <w:t>0</w:t>
                  </w:r>
                </w:p>
              </w:tc>
            </w:tr>
          </w:tbl>
          <w:p w:rsidR="000E3E60" w:rsidRPr="00D50B6C" w:rsidRDefault="000E3E60" w:rsidP="00F66113">
            <w:pPr>
              <w:pStyle w:val="a4"/>
              <w:ind w:firstLineChars="0" w:firstLine="0"/>
              <w:rPr>
                <w:rFonts w:hAnsi="宋体"/>
                <w:b/>
                <w:sz w:val="18"/>
                <w:szCs w:val="18"/>
              </w:rPr>
            </w:pPr>
            <w:r w:rsidRPr="00D50B6C">
              <w:rPr>
                <w:rFonts w:hAnsi="宋体"/>
                <w:b/>
                <w:sz w:val="18"/>
                <w:szCs w:val="18"/>
              </w:rPr>
              <w:t>注：</w:t>
            </w:r>
            <w:r w:rsidRPr="00D50B6C">
              <w:rPr>
                <w:b/>
                <w:sz w:val="18"/>
                <w:szCs w:val="18"/>
              </w:rPr>
              <w:t>[1]</w:t>
            </w:r>
            <w:r w:rsidRPr="00D50B6C">
              <w:rPr>
                <w:rFonts w:hAnsi="宋体"/>
                <w:b/>
                <w:sz w:val="18"/>
                <w:szCs w:val="18"/>
              </w:rPr>
              <w:t>为排入</w:t>
            </w:r>
            <w:r w:rsidRPr="00D50B6C">
              <w:rPr>
                <w:rFonts w:hAnsi="宋体" w:hint="eastAsia"/>
                <w:b/>
                <w:sz w:val="18"/>
                <w:szCs w:val="18"/>
              </w:rPr>
              <w:t>东海经济开发区北区污水处理厂</w:t>
            </w:r>
            <w:r w:rsidRPr="00D50B6C">
              <w:rPr>
                <w:rFonts w:hAnsi="宋体"/>
                <w:b/>
                <w:sz w:val="18"/>
                <w:szCs w:val="18"/>
              </w:rPr>
              <w:t>的接管考核量</w:t>
            </w:r>
          </w:p>
          <w:p w:rsidR="000E3E60" w:rsidRPr="007371C1" w:rsidRDefault="000E3E60" w:rsidP="00F66113">
            <w:pPr>
              <w:pStyle w:val="a4"/>
              <w:ind w:firstLineChars="250" w:firstLine="452"/>
              <w:rPr>
                <w:b/>
                <w:sz w:val="18"/>
                <w:szCs w:val="18"/>
              </w:rPr>
            </w:pPr>
            <w:r w:rsidRPr="00D50B6C">
              <w:rPr>
                <w:rFonts w:hAnsi="宋体" w:hint="eastAsia"/>
                <w:b/>
                <w:sz w:val="18"/>
                <w:szCs w:val="18"/>
              </w:rPr>
              <w:t>[2]</w:t>
            </w:r>
            <w:r w:rsidRPr="00D50B6C">
              <w:rPr>
                <w:rFonts w:hAnsi="宋体" w:hint="eastAsia"/>
                <w:b/>
                <w:sz w:val="18"/>
                <w:szCs w:val="18"/>
              </w:rPr>
              <w:t>为东海经济开发区北区污水处理厂排入外环境量</w:t>
            </w:r>
          </w:p>
          <w:p w:rsidR="000E3E60" w:rsidRPr="00897840" w:rsidRDefault="000E3E60" w:rsidP="00F66113">
            <w:pPr>
              <w:spacing w:line="500" w:lineRule="exact"/>
              <w:rPr>
                <w:sz w:val="28"/>
              </w:rPr>
            </w:pPr>
            <w:r w:rsidRPr="00897840">
              <w:rPr>
                <w:sz w:val="28"/>
              </w:rPr>
              <w:t>2</w:t>
            </w:r>
            <w:r w:rsidRPr="00897840">
              <w:rPr>
                <w:rFonts w:hAnsi="宋体"/>
                <w:sz w:val="28"/>
              </w:rPr>
              <w:t>、污染防治设施及工作原理</w:t>
            </w:r>
          </w:p>
          <w:p w:rsidR="000E3E60" w:rsidRPr="00897840" w:rsidRDefault="000E3E60" w:rsidP="00F66113">
            <w:pPr>
              <w:spacing w:line="500" w:lineRule="exact"/>
              <w:ind w:firstLineChars="50" w:firstLine="140"/>
              <w:rPr>
                <w:sz w:val="28"/>
              </w:rPr>
            </w:pPr>
            <w:r w:rsidRPr="00897840">
              <w:rPr>
                <w:sz w:val="28"/>
              </w:rPr>
              <w:t>A.</w:t>
            </w:r>
            <w:r w:rsidRPr="00897840">
              <w:rPr>
                <w:rFonts w:hAnsi="宋体"/>
                <w:sz w:val="28"/>
              </w:rPr>
              <w:t>废气污染防治设施</w:t>
            </w:r>
          </w:p>
          <w:p w:rsidR="000E3E60" w:rsidRPr="0055209A" w:rsidRDefault="000E3E60" w:rsidP="00F66113">
            <w:pPr>
              <w:spacing w:line="500" w:lineRule="exact"/>
              <w:ind w:firstLine="561"/>
              <w:rPr>
                <w:color w:val="000000"/>
                <w:sz w:val="28"/>
                <w:szCs w:val="28"/>
              </w:rPr>
            </w:pPr>
            <w:r w:rsidRPr="00897840">
              <w:rPr>
                <w:rFonts w:hAnsi="宋体"/>
                <w:sz w:val="28"/>
              </w:rPr>
              <w:t>本项目仅对废电池进行收集、分类、暂存，不实施对铅蓄电池的拆解和后续加工</w:t>
            </w:r>
            <w:r>
              <w:rPr>
                <w:rFonts w:ascii="宋体" w:hAnsi="宋体" w:hint="eastAsia"/>
                <w:sz w:val="28"/>
              </w:rPr>
              <w:t>，</w:t>
            </w:r>
            <w:r w:rsidRPr="00C62B9F">
              <w:rPr>
                <w:sz w:val="28"/>
                <w:szCs w:val="28"/>
              </w:rPr>
              <w:t>项目收集、贮存的废旧铅酸蓄电池因收集、暂存、转运过程中不可抗因素或意外事件等会产生破损电池，项目采取分区储存。</w:t>
            </w:r>
            <w:r>
              <w:rPr>
                <w:rFonts w:ascii="宋体" w:hAnsi="宋体" w:hint="eastAsia"/>
                <w:sz w:val="28"/>
              </w:rPr>
              <w:t>根据《铅蓄电池处理污染控制技术规范》</w:t>
            </w:r>
            <w:r w:rsidRPr="00AD6307">
              <w:rPr>
                <w:rFonts w:hAnsi="宋体"/>
                <w:sz w:val="28"/>
              </w:rPr>
              <w:t>（</w:t>
            </w:r>
            <w:r w:rsidRPr="00AD6307">
              <w:rPr>
                <w:sz w:val="28"/>
              </w:rPr>
              <w:t>HJ519-2009)</w:t>
            </w:r>
            <w:r w:rsidRPr="00AD6307">
              <w:rPr>
                <w:rFonts w:hAnsi="宋体"/>
                <w:sz w:val="28"/>
              </w:rPr>
              <w:t>的要求，若因为某些意外情况导致电池破损，公司将采取应急预案：穿</w:t>
            </w:r>
            <w:r>
              <w:rPr>
                <w:rFonts w:ascii="宋体" w:hAnsi="宋体" w:hint="eastAsia"/>
                <w:sz w:val="28"/>
              </w:rPr>
              <w:t>戴防护服及防护手套，用一次性面纱及拖把对有可能场所的漏液进行反复吸附，处理完毕后将破损电池、废防护服、手套及面纱等放入耐酸性耐腐蚀性塑料收集桶内，密封，严格按照操作规范进行运转、收贮的过程时基本不产生硫酸雾，考虑到非正常情况下搬卸过程中的外力撞击、电池老化破损等会产生微量硫</w:t>
            </w:r>
            <w:r w:rsidRPr="0055209A">
              <w:rPr>
                <w:rFonts w:ascii="宋体" w:hAnsi="宋体" w:hint="eastAsia"/>
                <w:color w:val="000000"/>
                <w:sz w:val="28"/>
              </w:rPr>
              <w:t>酸雾，贮存车间采用密封负压系统，仅设置一个入口，一般情况下关闭此入口，</w:t>
            </w:r>
            <w:r w:rsidRPr="0055209A">
              <w:rPr>
                <w:rFonts w:hAnsi="宋体" w:hint="eastAsia"/>
                <w:color w:val="000000"/>
                <w:sz w:val="28"/>
                <w:szCs w:val="28"/>
              </w:rPr>
              <w:t>负压抽风装置风量为</w:t>
            </w:r>
            <w:r>
              <w:rPr>
                <w:rFonts w:hAnsi="宋体" w:hint="eastAsia"/>
                <w:color w:val="000000"/>
                <w:sz w:val="28"/>
                <w:szCs w:val="28"/>
              </w:rPr>
              <w:t>2</w:t>
            </w:r>
            <w:r w:rsidRPr="0055209A">
              <w:rPr>
                <w:rFonts w:hAnsi="宋体" w:hint="eastAsia"/>
                <w:color w:val="000000"/>
                <w:sz w:val="28"/>
                <w:szCs w:val="28"/>
              </w:rPr>
              <w:t>000m</w:t>
            </w:r>
            <w:r w:rsidRPr="0055209A">
              <w:rPr>
                <w:rFonts w:hAnsi="宋体" w:hint="eastAsia"/>
                <w:color w:val="000000"/>
                <w:sz w:val="28"/>
                <w:szCs w:val="28"/>
                <w:vertAlign w:val="superscript"/>
              </w:rPr>
              <w:t>3</w:t>
            </w:r>
            <w:r w:rsidRPr="0055209A">
              <w:rPr>
                <w:rFonts w:hAnsi="宋体" w:hint="eastAsia"/>
                <w:color w:val="000000"/>
                <w:sz w:val="28"/>
                <w:szCs w:val="28"/>
              </w:rPr>
              <w:t>/h</w:t>
            </w:r>
            <w:r w:rsidRPr="0055209A">
              <w:rPr>
                <w:rFonts w:hAnsi="宋体" w:hint="eastAsia"/>
                <w:color w:val="000000"/>
                <w:sz w:val="28"/>
                <w:szCs w:val="28"/>
              </w:rPr>
              <w:t>，经库房房顶上</w:t>
            </w:r>
            <w:r w:rsidRPr="0055209A">
              <w:rPr>
                <w:rFonts w:hAnsi="宋体" w:hint="eastAsia"/>
                <w:color w:val="000000"/>
                <w:sz w:val="28"/>
                <w:szCs w:val="28"/>
              </w:rPr>
              <w:t xml:space="preserve">1 </w:t>
            </w:r>
            <w:r w:rsidRPr="0055209A">
              <w:rPr>
                <w:rFonts w:hAnsi="宋体" w:hint="eastAsia"/>
                <w:color w:val="000000"/>
                <w:sz w:val="28"/>
                <w:szCs w:val="28"/>
              </w:rPr>
              <w:t>根</w:t>
            </w:r>
            <w:r w:rsidRPr="0055209A">
              <w:rPr>
                <w:rFonts w:hAnsi="宋体" w:hint="eastAsia"/>
                <w:color w:val="000000"/>
                <w:sz w:val="28"/>
                <w:szCs w:val="28"/>
              </w:rPr>
              <w:t xml:space="preserve">15 </w:t>
            </w:r>
            <w:r w:rsidRPr="0055209A">
              <w:rPr>
                <w:rFonts w:hAnsi="宋体" w:hint="eastAsia"/>
                <w:color w:val="000000"/>
                <w:sz w:val="28"/>
                <w:szCs w:val="28"/>
              </w:rPr>
              <w:t>米高排气筒排</w:t>
            </w:r>
            <w:r w:rsidRPr="0055209A">
              <w:rPr>
                <w:rFonts w:hAnsi="宋体" w:hint="eastAsia"/>
                <w:color w:val="000000"/>
                <w:sz w:val="28"/>
                <w:szCs w:val="28"/>
              </w:rPr>
              <w:lastRenderedPageBreak/>
              <w:t>放，则有组织废气产生量为</w:t>
            </w:r>
            <w:r w:rsidRPr="0055209A">
              <w:rPr>
                <w:rFonts w:hAnsi="宋体" w:hint="eastAsia"/>
                <w:color w:val="000000"/>
                <w:sz w:val="28"/>
                <w:szCs w:val="28"/>
              </w:rPr>
              <w:t>0.0</w:t>
            </w:r>
            <w:r>
              <w:rPr>
                <w:rFonts w:hAnsi="宋体" w:hint="eastAsia"/>
                <w:color w:val="000000"/>
                <w:sz w:val="28"/>
                <w:szCs w:val="28"/>
              </w:rPr>
              <w:t>022</w:t>
            </w:r>
            <w:r w:rsidRPr="0055209A">
              <w:rPr>
                <w:rFonts w:hAnsi="宋体" w:hint="eastAsia"/>
                <w:color w:val="000000"/>
                <w:sz w:val="28"/>
                <w:szCs w:val="28"/>
              </w:rPr>
              <w:t>t/a</w:t>
            </w:r>
            <w:r w:rsidRPr="0055209A">
              <w:rPr>
                <w:rFonts w:hAnsi="宋体" w:hint="eastAsia"/>
                <w:color w:val="000000"/>
                <w:sz w:val="28"/>
                <w:szCs w:val="28"/>
              </w:rPr>
              <w:t>。</w:t>
            </w:r>
            <w:r w:rsidRPr="0055209A">
              <w:rPr>
                <w:rFonts w:hAnsi="宋体"/>
                <w:color w:val="000000"/>
                <w:sz w:val="28"/>
                <w:szCs w:val="28"/>
              </w:rPr>
              <w:t>破损电池贮存区密闭负压系统未捕集到的废气通过生产车间通风系统换气排出车间，捕集率</w:t>
            </w:r>
            <w:r w:rsidRPr="0055209A">
              <w:rPr>
                <w:color w:val="000000"/>
                <w:sz w:val="28"/>
                <w:szCs w:val="28"/>
              </w:rPr>
              <w:t>90%</w:t>
            </w:r>
            <w:r w:rsidRPr="0055209A">
              <w:rPr>
                <w:rFonts w:hAnsi="宋体"/>
                <w:color w:val="000000"/>
                <w:sz w:val="28"/>
                <w:szCs w:val="28"/>
              </w:rPr>
              <w:t>，无组织废气量为</w:t>
            </w:r>
            <w:r w:rsidRPr="0055209A">
              <w:rPr>
                <w:color w:val="000000"/>
                <w:sz w:val="28"/>
                <w:szCs w:val="28"/>
              </w:rPr>
              <w:t>0.00</w:t>
            </w:r>
            <w:r>
              <w:rPr>
                <w:rFonts w:hint="eastAsia"/>
                <w:color w:val="000000"/>
                <w:sz w:val="28"/>
                <w:szCs w:val="28"/>
              </w:rPr>
              <w:t>024</w:t>
            </w:r>
            <w:r w:rsidRPr="0055209A">
              <w:rPr>
                <w:color w:val="000000"/>
                <w:sz w:val="28"/>
                <w:szCs w:val="28"/>
              </w:rPr>
              <w:t>t/a</w:t>
            </w:r>
            <w:r w:rsidRPr="0055209A">
              <w:rPr>
                <w:rFonts w:hAnsi="宋体"/>
                <w:color w:val="000000"/>
                <w:sz w:val="28"/>
                <w:szCs w:val="28"/>
              </w:rPr>
              <w:t>。</w:t>
            </w:r>
          </w:p>
          <w:p w:rsidR="000E3E60" w:rsidRPr="00A1073C" w:rsidRDefault="000E3E60" w:rsidP="00F66113">
            <w:pPr>
              <w:spacing w:line="500" w:lineRule="exact"/>
              <w:ind w:firstLineChars="200" w:firstLine="560"/>
              <w:rPr>
                <w:sz w:val="28"/>
                <w:szCs w:val="28"/>
              </w:rPr>
            </w:pPr>
            <w:r w:rsidRPr="00AD6307">
              <w:rPr>
                <w:rFonts w:hAnsi="宋体"/>
                <w:sz w:val="28"/>
                <w:szCs w:val="28"/>
              </w:rPr>
              <w:t>另外，根据《废铅酸蓄电池处理污染控制技术规范》（</w:t>
            </w:r>
            <w:r w:rsidRPr="00AD6307">
              <w:rPr>
                <w:sz w:val="28"/>
                <w:szCs w:val="28"/>
              </w:rPr>
              <w:t>HJ519-2009</w:t>
            </w:r>
            <w:r w:rsidRPr="00AD6307">
              <w:rPr>
                <w:rFonts w:hAnsi="宋体"/>
                <w:sz w:val="28"/>
                <w:szCs w:val="28"/>
              </w:rPr>
              <w:t>）</w:t>
            </w:r>
            <w:r w:rsidRPr="00AD6307">
              <w:rPr>
                <w:sz w:val="28"/>
                <w:szCs w:val="28"/>
              </w:rPr>
              <w:t>“</w:t>
            </w:r>
            <w:r w:rsidRPr="00AD6307">
              <w:rPr>
                <w:rFonts w:hAnsi="宋体"/>
                <w:sz w:val="28"/>
                <w:szCs w:val="28"/>
              </w:rPr>
              <w:t>应具有空气收集、排气系统，用以过滤空气中的含铅灰尘和更新空气</w:t>
            </w:r>
            <w:r w:rsidRPr="00AD6307">
              <w:rPr>
                <w:sz w:val="28"/>
                <w:szCs w:val="28"/>
              </w:rPr>
              <w:t>”</w:t>
            </w:r>
            <w:r w:rsidRPr="00AD6307">
              <w:rPr>
                <w:rFonts w:hAnsi="宋体"/>
                <w:sz w:val="28"/>
                <w:szCs w:val="28"/>
              </w:rPr>
              <w:t>的要</w:t>
            </w:r>
            <w:r w:rsidRPr="00A1073C">
              <w:rPr>
                <w:rFonts w:hAnsi="宋体"/>
                <w:sz w:val="28"/>
                <w:szCs w:val="28"/>
              </w:rPr>
              <w:t>求，项目设置引风机，用作整个库房空气的更新，风量为</w:t>
            </w:r>
            <w:r w:rsidRPr="00A1073C">
              <w:rPr>
                <w:sz w:val="28"/>
                <w:szCs w:val="28"/>
              </w:rPr>
              <w:t>10000m</w:t>
            </w:r>
            <w:r w:rsidRPr="00A1073C">
              <w:rPr>
                <w:sz w:val="28"/>
                <w:szCs w:val="28"/>
                <w:vertAlign w:val="superscript"/>
              </w:rPr>
              <w:t>3</w:t>
            </w:r>
            <w:r w:rsidRPr="00A1073C">
              <w:rPr>
                <w:sz w:val="28"/>
                <w:szCs w:val="28"/>
              </w:rPr>
              <w:t>/h</w:t>
            </w:r>
            <w:r w:rsidRPr="00A1073C">
              <w:rPr>
                <w:rFonts w:hAnsi="宋体"/>
                <w:sz w:val="28"/>
                <w:szCs w:val="28"/>
              </w:rPr>
              <w:t>（</w:t>
            </w:r>
            <w:r w:rsidRPr="00A1073C">
              <w:rPr>
                <w:sz w:val="28"/>
                <w:szCs w:val="28"/>
              </w:rPr>
              <w:t>50m×20m×5m</w:t>
            </w:r>
            <w:r w:rsidRPr="00A1073C">
              <w:rPr>
                <w:rFonts w:hAnsi="宋体"/>
                <w:sz w:val="28"/>
                <w:szCs w:val="28"/>
              </w:rPr>
              <w:t>，每小时换气</w:t>
            </w:r>
            <w:r w:rsidRPr="00A1073C">
              <w:rPr>
                <w:sz w:val="28"/>
                <w:szCs w:val="28"/>
              </w:rPr>
              <w:t xml:space="preserve">2 </w:t>
            </w:r>
            <w:r w:rsidRPr="00A1073C">
              <w:rPr>
                <w:rFonts w:hAnsi="宋体"/>
                <w:sz w:val="28"/>
                <w:szCs w:val="28"/>
              </w:rPr>
              <w:t>次，方式为连续换气），空气经过滤棉气过滤后排放。</w:t>
            </w:r>
          </w:p>
          <w:p w:rsidR="000E3E60" w:rsidRPr="00A1073C" w:rsidRDefault="000E3E60" w:rsidP="00F66113">
            <w:pPr>
              <w:spacing w:line="500" w:lineRule="exact"/>
              <w:ind w:firstLineChars="200" w:firstLine="560"/>
              <w:rPr>
                <w:sz w:val="28"/>
                <w:szCs w:val="28"/>
              </w:rPr>
            </w:pPr>
            <w:r w:rsidRPr="00A1073C">
              <w:rPr>
                <w:rFonts w:hAnsi="宋体"/>
                <w:sz w:val="28"/>
                <w:szCs w:val="28"/>
              </w:rPr>
              <w:t>项目铅酸蓄电池的装卸过程必须在贮存车间内进行，严禁车间外装卸。</w:t>
            </w:r>
          </w:p>
          <w:p w:rsidR="000E3E60" w:rsidRPr="00A1073C" w:rsidRDefault="000E3E60" w:rsidP="00F66113">
            <w:pPr>
              <w:spacing w:line="500" w:lineRule="exact"/>
              <w:ind w:firstLineChars="100" w:firstLine="280"/>
              <w:rPr>
                <w:sz w:val="28"/>
                <w:szCs w:val="28"/>
              </w:rPr>
            </w:pPr>
            <w:r w:rsidRPr="00A1073C">
              <w:rPr>
                <w:sz w:val="28"/>
                <w:szCs w:val="28"/>
              </w:rPr>
              <w:t>B.</w:t>
            </w:r>
            <w:r w:rsidRPr="00A1073C">
              <w:rPr>
                <w:rFonts w:hAnsi="宋体"/>
                <w:sz w:val="28"/>
                <w:szCs w:val="28"/>
              </w:rPr>
              <w:t>废水污染防治</w:t>
            </w:r>
          </w:p>
          <w:p w:rsidR="000E3E60" w:rsidRPr="00A1073C" w:rsidRDefault="000E3E60" w:rsidP="00F66113">
            <w:pPr>
              <w:spacing w:line="500" w:lineRule="exact"/>
              <w:ind w:firstLineChars="150" w:firstLine="420"/>
              <w:rPr>
                <w:color w:val="000000"/>
                <w:sz w:val="28"/>
                <w:szCs w:val="28"/>
              </w:rPr>
            </w:pPr>
            <w:r w:rsidRPr="00A1073C">
              <w:rPr>
                <w:rFonts w:hAnsi="宋体"/>
                <w:color w:val="000000"/>
                <w:sz w:val="28"/>
                <w:szCs w:val="28"/>
              </w:rPr>
              <w:t>本项目实行雨、污分流和清、浊分流原则；雨水依托租赁厂区内雨水管道系统收集后排入附近河流。</w:t>
            </w:r>
          </w:p>
          <w:p w:rsidR="000E3E60" w:rsidRPr="00A1073C" w:rsidRDefault="000E3E60" w:rsidP="00F66113">
            <w:pPr>
              <w:spacing w:line="500" w:lineRule="exact"/>
              <w:ind w:firstLineChars="200" w:firstLine="560"/>
              <w:rPr>
                <w:sz w:val="28"/>
                <w:szCs w:val="28"/>
              </w:rPr>
            </w:pPr>
            <w:r w:rsidRPr="00A1073C">
              <w:rPr>
                <w:rFonts w:hAnsi="宋体"/>
                <w:sz w:val="28"/>
                <w:szCs w:val="28"/>
              </w:rPr>
              <w:t>近期，建设项目生活污水经有动力污水处理设施处理后，作农肥用于灌溉农田</w:t>
            </w:r>
            <w:r w:rsidRPr="00A1073C">
              <w:rPr>
                <w:rFonts w:hAnsi="宋体"/>
                <w:bCs/>
                <w:sz w:val="28"/>
                <w:szCs w:val="28"/>
              </w:rPr>
              <w:t>。</w:t>
            </w:r>
            <w:r w:rsidRPr="00A1073C">
              <w:rPr>
                <w:rFonts w:hAnsi="宋体"/>
                <w:sz w:val="28"/>
                <w:szCs w:val="28"/>
              </w:rPr>
              <w:t>远期，经厂内化粪池预处理后，接管至东海经济开发区北区污水处理厂，东海经济开发区北区污水处理厂设计规模为</w:t>
            </w:r>
            <w:r w:rsidRPr="00A1073C">
              <w:rPr>
                <w:sz w:val="28"/>
                <w:szCs w:val="28"/>
              </w:rPr>
              <w:t>1500 m</w:t>
            </w:r>
            <w:r w:rsidRPr="00A1073C">
              <w:rPr>
                <w:sz w:val="28"/>
                <w:szCs w:val="28"/>
                <w:vertAlign w:val="superscript"/>
              </w:rPr>
              <w:t>3</w:t>
            </w:r>
            <w:r w:rsidRPr="00A1073C">
              <w:rPr>
                <w:sz w:val="28"/>
                <w:szCs w:val="28"/>
              </w:rPr>
              <w:t>/d</w:t>
            </w:r>
            <w:r w:rsidRPr="00A1073C">
              <w:rPr>
                <w:rFonts w:hAnsi="宋体"/>
                <w:sz w:val="28"/>
                <w:szCs w:val="28"/>
              </w:rPr>
              <w:t>，污水处理厂尾水排入水库支流。目前污水处理厂尚未建成投产。项目废水量为</w:t>
            </w:r>
            <w:r w:rsidRPr="00A1073C">
              <w:rPr>
                <w:sz w:val="28"/>
                <w:szCs w:val="28"/>
              </w:rPr>
              <w:t>0.72m</w:t>
            </w:r>
            <w:r w:rsidRPr="00A1073C">
              <w:rPr>
                <w:sz w:val="28"/>
                <w:szCs w:val="28"/>
                <w:vertAlign w:val="superscript"/>
              </w:rPr>
              <w:t>3</w:t>
            </w:r>
            <w:r w:rsidRPr="00A1073C">
              <w:rPr>
                <w:sz w:val="28"/>
                <w:szCs w:val="28"/>
              </w:rPr>
              <w:t>/d</w:t>
            </w:r>
            <w:r w:rsidRPr="00A1073C">
              <w:rPr>
                <w:rFonts w:hAnsi="宋体"/>
                <w:sz w:val="28"/>
                <w:szCs w:val="28"/>
              </w:rPr>
              <w:t>，在东海经济开发区北区污水处理厂的处理能力范围内。生活污水废水水质较简单，项目废水接入后不会对东海经济开发区北区污水处理厂产生冲击负荷，废水经东海经济开发区北区污水处理厂处理后对周围地表水环境影响较小。</w:t>
            </w:r>
          </w:p>
          <w:p w:rsidR="000E3E60" w:rsidRPr="00A1073C" w:rsidRDefault="000E3E60" w:rsidP="00F66113">
            <w:pPr>
              <w:spacing w:line="500" w:lineRule="exact"/>
              <w:ind w:firstLineChars="150" w:firstLine="420"/>
              <w:rPr>
                <w:sz w:val="28"/>
                <w:szCs w:val="28"/>
              </w:rPr>
            </w:pPr>
            <w:r w:rsidRPr="00A1073C">
              <w:rPr>
                <w:sz w:val="28"/>
                <w:szCs w:val="28"/>
              </w:rPr>
              <w:t>C.</w:t>
            </w:r>
            <w:r w:rsidRPr="00A1073C">
              <w:rPr>
                <w:rFonts w:hAnsi="宋体"/>
                <w:sz w:val="28"/>
                <w:szCs w:val="28"/>
              </w:rPr>
              <w:t>固废污染防治</w:t>
            </w:r>
          </w:p>
          <w:p w:rsidR="000E3E60" w:rsidRPr="00A1073C" w:rsidRDefault="000E3E60" w:rsidP="00F66113">
            <w:pPr>
              <w:pStyle w:val="a6"/>
              <w:spacing w:line="500" w:lineRule="exact"/>
              <w:ind w:firstLineChars="200" w:firstLine="560"/>
              <w:rPr>
                <w:rFonts w:ascii="Times New Roman" w:eastAsia="宋体"/>
                <w:szCs w:val="28"/>
              </w:rPr>
            </w:pPr>
            <w:r w:rsidRPr="00A1073C">
              <w:rPr>
                <w:rFonts w:ascii="Times New Roman" w:eastAsia="宋体" w:hAnsi="宋体"/>
                <w:szCs w:val="28"/>
              </w:rPr>
              <w:t>产生的生活垃圾委托环卫部门定期清运，废电解液处理废物（</w:t>
            </w:r>
            <w:r w:rsidRPr="00A1073C">
              <w:rPr>
                <w:rFonts w:ascii="Times New Roman" w:eastAsia="宋体"/>
                <w:kern w:val="0"/>
                <w:szCs w:val="28"/>
              </w:rPr>
              <w:t>HW31-421-001-31</w:t>
            </w:r>
            <w:r w:rsidRPr="00A1073C">
              <w:rPr>
                <w:rFonts w:ascii="Times New Roman" w:eastAsia="宋体" w:hAnsi="宋体"/>
                <w:szCs w:val="28"/>
              </w:rPr>
              <w:t>）、废包装容器（</w:t>
            </w:r>
            <w:r w:rsidRPr="00A1073C">
              <w:rPr>
                <w:rFonts w:ascii="Times New Roman" w:eastAsia="宋体"/>
                <w:kern w:val="0"/>
                <w:szCs w:val="28"/>
              </w:rPr>
              <w:t>HW49-900-041-49</w:t>
            </w:r>
            <w:r w:rsidRPr="00A1073C">
              <w:rPr>
                <w:rFonts w:ascii="Times New Roman" w:eastAsia="宋体" w:hAnsi="宋体"/>
                <w:szCs w:val="28"/>
              </w:rPr>
              <w:t>）、含酸废物（</w:t>
            </w:r>
            <w:r w:rsidRPr="00A1073C">
              <w:rPr>
                <w:rFonts w:ascii="Times New Roman" w:eastAsia="宋体"/>
                <w:kern w:val="0"/>
                <w:szCs w:val="28"/>
              </w:rPr>
              <w:t>HW49-900-041-49</w:t>
            </w:r>
            <w:r w:rsidRPr="00A1073C">
              <w:rPr>
                <w:rFonts w:ascii="Times New Roman" w:eastAsia="宋体" w:hAnsi="宋体"/>
                <w:szCs w:val="28"/>
              </w:rPr>
              <w:t>）、酸雾净化装置更换的吸附剂及空气更新系统的废过滤棉（</w:t>
            </w:r>
            <w:r w:rsidRPr="00A1073C">
              <w:rPr>
                <w:rFonts w:ascii="Times New Roman" w:eastAsia="宋体"/>
                <w:kern w:val="0"/>
                <w:szCs w:val="28"/>
              </w:rPr>
              <w:t>HW49-900-041-49</w:t>
            </w:r>
            <w:r w:rsidRPr="00A1073C">
              <w:rPr>
                <w:rFonts w:ascii="Times New Roman" w:eastAsia="宋体" w:hAnsi="宋体"/>
                <w:szCs w:val="28"/>
              </w:rPr>
              <w:t>）、废抹布（</w:t>
            </w:r>
            <w:r w:rsidRPr="00A1073C">
              <w:rPr>
                <w:rFonts w:ascii="Times New Roman" w:eastAsia="宋体"/>
                <w:kern w:val="0"/>
                <w:szCs w:val="28"/>
              </w:rPr>
              <w:t>HW49-900-041-49</w:t>
            </w:r>
            <w:r w:rsidRPr="00A1073C">
              <w:rPr>
                <w:rFonts w:ascii="Times New Roman" w:eastAsia="宋体" w:hAnsi="宋体"/>
                <w:szCs w:val="28"/>
              </w:rPr>
              <w:t>）委托</w:t>
            </w:r>
            <w:r>
              <w:rPr>
                <w:rFonts w:ascii="Times New Roman" w:eastAsia="宋体" w:hAnsi="宋体" w:hint="eastAsia"/>
                <w:szCs w:val="28"/>
              </w:rPr>
              <w:t>河南豫光金铝股份有限公司</w:t>
            </w:r>
            <w:r w:rsidRPr="00A1073C">
              <w:rPr>
                <w:rFonts w:ascii="Times New Roman" w:eastAsia="宋体" w:hAnsi="宋体"/>
                <w:szCs w:val="28"/>
              </w:rPr>
              <w:t>处置。</w:t>
            </w:r>
          </w:p>
          <w:p w:rsidR="000E3E60" w:rsidRPr="00A1073C" w:rsidRDefault="000E3E60" w:rsidP="000E3E60">
            <w:pPr>
              <w:numPr>
                <w:ilvl w:val="0"/>
                <w:numId w:val="7"/>
              </w:numPr>
              <w:spacing w:line="500" w:lineRule="exact"/>
              <w:rPr>
                <w:sz w:val="28"/>
                <w:szCs w:val="28"/>
              </w:rPr>
            </w:pPr>
            <w:r w:rsidRPr="00A1073C">
              <w:rPr>
                <w:rFonts w:hAnsi="宋体"/>
                <w:sz w:val="28"/>
                <w:szCs w:val="28"/>
              </w:rPr>
              <w:lastRenderedPageBreak/>
              <w:t>污染防治效果（监测数据）</w:t>
            </w:r>
          </w:p>
          <w:p w:rsidR="000E3E60" w:rsidRPr="00897840" w:rsidRDefault="000E3E60" w:rsidP="00F66113">
            <w:pPr>
              <w:spacing w:line="500" w:lineRule="exact"/>
              <w:ind w:firstLineChars="200" w:firstLine="560"/>
              <w:rPr>
                <w:sz w:val="28"/>
                <w:szCs w:val="28"/>
              </w:rPr>
            </w:pPr>
            <w:r w:rsidRPr="00897840">
              <w:rPr>
                <w:rFonts w:hAnsi="宋体"/>
                <w:sz w:val="28"/>
                <w:szCs w:val="28"/>
              </w:rPr>
              <w:t>验收监测时监测。</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预防和处理污染事故和其它突发性事件的方案和资金保障计划</w:t>
            </w:r>
          </w:p>
          <w:p w:rsidR="000E3E60" w:rsidRPr="00897840" w:rsidRDefault="000E3E60" w:rsidP="00F66113">
            <w:pPr>
              <w:spacing w:line="500" w:lineRule="exact"/>
              <w:ind w:rightChars="138" w:right="290"/>
              <w:rPr>
                <w:sz w:val="28"/>
                <w:szCs w:val="28"/>
              </w:rPr>
            </w:pPr>
            <w:r w:rsidRPr="00897840">
              <w:rPr>
                <w:sz w:val="28"/>
                <w:szCs w:val="28"/>
              </w:rPr>
              <w:t>1</w:t>
            </w:r>
            <w:r w:rsidRPr="00897840">
              <w:rPr>
                <w:rFonts w:hAnsi="宋体"/>
                <w:sz w:val="28"/>
                <w:szCs w:val="28"/>
              </w:rPr>
              <w:t>、废物分析的主要仪器、设备及分析项目</w:t>
            </w:r>
          </w:p>
          <w:p w:rsidR="000E3E60" w:rsidRPr="00897840" w:rsidRDefault="000E3E60" w:rsidP="00F66113">
            <w:pPr>
              <w:spacing w:line="500" w:lineRule="exact"/>
              <w:ind w:rightChars="138" w:right="290"/>
              <w:rPr>
                <w:sz w:val="28"/>
                <w:szCs w:val="28"/>
              </w:rPr>
            </w:pPr>
            <w:r w:rsidRPr="00897840">
              <w:rPr>
                <w:rFonts w:hAnsi="宋体"/>
                <w:sz w:val="28"/>
                <w:szCs w:val="28"/>
              </w:rPr>
              <w:t>本项目仅为收集项目，未配置分析仪器</w:t>
            </w:r>
          </w:p>
          <w:p w:rsidR="000E3E60" w:rsidRPr="00897840" w:rsidRDefault="000E3E60" w:rsidP="000E3E60">
            <w:pPr>
              <w:numPr>
                <w:ilvl w:val="0"/>
                <w:numId w:val="8"/>
              </w:numPr>
              <w:spacing w:line="500" w:lineRule="exact"/>
              <w:jc w:val="left"/>
              <w:rPr>
                <w:sz w:val="28"/>
                <w:szCs w:val="28"/>
              </w:rPr>
            </w:pPr>
            <w:r w:rsidRPr="00897840">
              <w:rPr>
                <w:rFonts w:hAnsi="宋体"/>
                <w:sz w:val="28"/>
                <w:szCs w:val="28"/>
              </w:rPr>
              <w:t>安全、保卫措施</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包括人流和物流的监控、检查和记录，危险废物贮存区域的隔离、监控措施、安全、值班人员的配备等。</w:t>
            </w:r>
          </w:p>
          <w:p w:rsidR="000E3E60" w:rsidRPr="00897840" w:rsidRDefault="000E3E60" w:rsidP="000E3E60">
            <w:pPr>
              <w:numPr>
                <w:ilvl w:val="0"/>
                <w:numId w:val="9"/>
              </w:numPr>
              <w:spacing w:line="500" w:lineRule="exact"/>
              <w:jc w:val="left"/>
              <w:rPr>
                <w:sz w:val="28"/>
                <w:szCs w:val="28"/>
              </w:rPr>
            </w:pPr>
            <w:r w:rsidRPr="00897840">
              <w:rPr>
                <w:rFonts w:hAnsi="宋体"/>
                <w:sz w:val="28"/>
                <w:szCs w:val="28"/>
              </w:rPr>
              <w:t>人流和物流的监控、检查和记录：对于进出厂区人员实施监控，包含人员资料及进出厂时间记录、随身携带物品检查，危险废物运输过程均配备安管人员监督，检查并定时回报。危险废物进入厂区后，立即过磅称重，并详细记录并确认危险废物来源，立即由专门人员安排分类以便后续仓库贮存或委托外运。</w:t>
            </w:r>
          </w:p>
          <w:p w:rsidR="000E3E60" w:rsidRPr="00897840" w:rsidRDefault="000E3E60" w:rsidP="000E3E60">
            <w:pPr>
              <w:numPr>
                <w:ilvl w:val="0"/>
                <w:numId w:val="9"/>
              </w:numPr>
              <w:spacing w:line="500" w:lineRule="exact"/>
              <w:jc w:val="left"/>
              <w:rPr>
                <w:sz w:val="28"/>
                <w:szCs w:val="28"/>
              </w:rPr>
            </w:pPr>
            <w:r w:rsidRPr="00897840">
              <w:rPr>
                <w:rFonts w:hAnsi="宋体"/>
                <w:sz w:val="28"/>
                <w:szCs w:val="28"/>
              </w:rPr>
              <w:t>危险废物贮存区域的隔离：厂区内配置封闭式危险废物贮存仓库，相隔居民区都有一定的安全距离，以确保居民安全。贮存区内地板为防腐防渗地坪并在四周设有导流沟，存储区设有电解液收集池，倘若有腐蚀性泄漏液体流出，可防止其流出贮存区域而造成二次污染。</w:t>
            </w:r>
          </w:p>
          <w:p w:rsidR="000E3E60" w:rsidRPr="00897840" w:rsidRDefault="000E3E60" w:rsidP="000E3E60">
            <w:pPr>
              <w:numPr>
                <w:ilvl w:val="0"/>
                <w:numId w:val="9"/>
              </w:numPr>
              <w:spacing w:line="500" w:lineRule="exact"/>
              <w:jc w:val="left"/>
              <w:rPr>
                <w:sz w:val="28"/>
                <w:szCs w:val="28"/>
              </w:rPr>
            </w:pPr>
            <w:r w:rsidRPr="00897840">
              <w:rPr>
                <w:rFonts w:hAnsi="宋体"/>
                <w:sz w:val="28"/>
                <w:szCs w:val="28"/>
              </w:rPr>
              <w:t>监控措施安全：对于危险废物的贮存，均有相关人员进行安全检查，并配合严密的监控系统来对危险废物自入厂至委托外运过程实施严格控管，以保证安全无误。</w:t>
            </w:r>
          </w:p>
          <w:p w:rsidR="000E3E60" w:rsidRPr="00897840" w:rsidRDefault="000E3E60" w:rsidP="000E3E60">
            <w:pPr>
              <w:numPr>
                <w:ilvl w:val="0"/>
                <w:numId w:val="9"/>
              </w:numPr>
              <w:spacing w:line="500" w:lineRule="exact"/>
              <w:jc w:val="left"/>
              <w:rPr>
                <w:sz w:val="28"/>
                <w:szCs w:val="28"/>
              </w:rPr>
            </w:pPr>
            <w:r w:rsidRPr="00897840">
              <w:rPr>
                <w:rFonts w:hAnsi="宋体"/>
                <w:sz w:val="28"/>
                <w:szCs w:val="28"/>
              </w:rPr>
              <w:t>值班人员的配备：值班人员实行</w:t>
            </w:r>
            <w:r w:rsidRPr="00897840">
              <w:rPr>
                <w:sz w:val="28"/>
                <w:szCs w:val="28"/>
              </w:rPr>
              <w:t>24</w:t>
            </w:r>
            <w:r w:rsidRPr="00897840">
              <w:rPr>
                <w:rFonts w:hAnsi="宋体"/>
                <w:sz w:val="28"/>
                <w:szCs w:val="28"/>
              </w:rPr>
              <w:t>小时值班制，负责整个厂区的安全保卫工作。职责包含：厂内人流，物流的确认记录，以管理危险废物的出入和人员的出入；厂内监控系统运作，以确保全厂区各部门安全；定时巡查，搭配监控系统，达到全厂区人员、货物的安全。</w:t>
            </w:r>
          </w:p>
          <w:p w:rsidR="000E3E60" w:rsidRPr="00897840" w:rsidRDefault="000E3E60" w:rsidP="00F66113">
            <w:pPr>
              <w:spacing w:line="500" w:lineRule="exact"/>
              <w:jc w:val="left"/>
              <w:rPr>
                <w:sz w:val="28"/>
                <w:szCs w:val="28"/>
              </w:rPr>
            </w:pPr>
            <w:r w:rsidRPr="00897840">
              <w:rPr>
                <w:sz w:val="28"/>
                <w:szCs w:val="28"/>
              </w:rPr>
              <w:lastRenderedPageBreak/>
              <w:t>3</w:t>
            </w:r>
            <w:r w:rsidRPr="00897840">
              <w:rPr>
                <w:rFonts w:hAnsi="宋体"/>
                <w:sz w:val="28"/>
                <w:szCs w:val="28"/>
              </w:rPr>
              <w:t>、内部检查监督管理措施</w:t>
            </w:r>
          </w:p>
          <w:p w:rsidR="000E3E60" w:rsidRPr="00897840" w:rsidRDefault="000E3E60" w:rsidP="00F66113">
            <w:pPr>
              <w:spacing w:line="500" w:lineRule="exact"/>
              <w:ind w:firstLineChars="100" w:firstLine="280"/>
              <w:jc w:val="left"/>
              <w:rPr>
                <w:sz w:val="28"/>
                <w:szCs w:val="28"/>
              </w:rPr>
            </w:pPr>
            <w:r w:rsidRPr="00897840">
              <w:rPr>
                <w:sz w:val="28"/>
                <w:szCs w:val="28"/>
              </w:rPr>
              <w:t>A</w:t>
            </w:r>
            <w:r w:rsidRPr="00897840">
              <w:rPr>
                <w:rFonts w:hAnsi="宋体"/>
                <w:sz w:val="28"/>
                <w:szCs w:val="28"/>
              </w:rPr>
              <w:t>、本单位加强危险废物收集、贮存过程的监管，并承担所产生的废弃物所造成的污染防治责任。</w:t>
            </w:r>
          </w:p>
          <w:p w:rsidR="000E3E60" w:rsidRPr="00897840" w:rsidRDefault="000E3E60" w:rsidP="00F66113">
            <w:pPr>
              <w:spacing w:line="500" w:lineRule="exact"/>
              <w:ind w:firstLineChars="100" w:firstLine="280"/>
              <w:jc w:val="left"/>
              <w:rPr>
                <w:sz w:val="28"/>
                <w:szCs w:val="28"/>
              </w:rPr>
            </w:pPr>
            <w:r w:rsidRPr="00897840">
              <w:rPr>
                <w:sz w:val="28"/>
                <w:szCs w:val="28"/>
              </w:rPr>
              <w:t>B</w:t>
            </w:r>
            <w:r w:rsidRPr="00897840">
              <w:rPr>
                <w:rFonts w:hAnsi="宋体"/>
                <w:sz w:val="28"/>
                <w:szCs w:val="28"/>
              </w:rPr>
              <w:t>、本单位积极培训污染防治人员，加强吸收新的污染防治资讯及相关知识，并建立污染防治实施的环境保护岗位责任制、建立发生危险废物事故的报告制度和建立台账管理制度。</w:t>
            </w:r>
          </w:p>
          <w:p w:rsidR="000E3E60" w:rsidRPr="00897840" w:rsidRDefault="000E3E60" w:rsidP="00F66113">
            <w:pPr>
              <w:spacing w:line="500" w:lineRule="exact"/>
              <w:ind w:firstLineChars="100" w:firstLine="280"/>
              <w:jc w:val="left"/>
              <w:rPr>
                <w:sz w:val="28"/>
                <w:szCs w:val="28"/>
              </w:rPr>
            </w:pPr>
            <w:r w:rsidRPr="00897840">
              <w:rPr>
                <w:sz w:val="28"/>
                <w:szCs w:val="28"/>
              </w:rPr>
              <w:t>C</w:t>
            </w:r>
            <w:r w:rsidRPr="00897840">
              <w:rPr>
                <w:rFonts w:hAnsi="宋体"/>
                <w:sz w:val="28"/>
                <w:szCs w:val="28"/>
              </w:rPr>
              <w:t>、鼓励员工爱护环保设施，节能降耗，改善环境，发现不按照环境保护要求而造成环境保护设施损坏，造成环境污染、能源浪费的情况要及时加以制止，做到环保节能从我做起。</w:t>
            </w:r>
          </w:p>
          <w:p w:rsidR="000E3E60" w:rsidRPr="00897840" w:rsidRDefault="000E3E60" w:rsidP="00F66113">
            <w:pPr>
              <w:spacing w:line="500" w:lineRule="exact"/>
              <w:ind w:firstLineChars="100" w:firstLine="280"/>
              <w:jc w:val="left"/>
              <w:rPr>
                <w:sz w:val="28"/>
                <w:szCs w:val="28"/>
              </w:rPr>
            </w:pPr>
            <w:r w:rsidRPr="00897840">
              <w:rPr>
                <w:sz w:val="28"/>
                <w:szCs w:val="28"/>
              </w:rPr>
              <w:t>D</w:t>
            </w:r>
            <w:r w:rsidRPr="00897840">
              <w:rPr>
                <w:rFonts w:hAnsi="宋体"/>
                <w:sz w:val="28"/>
                <w:szCs w:val="28"/>
              </w:rPr>
              <w:t>、公司内部制定环保方针，环保管理手册及相关指导书以此来促进全公司的环境保护工作，使环境保护工作，规范化、程序化。</w:t>
            </w:r>
          </w:p>
          <w:p w:rsidR="000E3E60" w:rsidRPr="00897840" w:rsidRDefault="000E3E60" w:rsidP="00F66113">
            <w:pPr>
              <w:spacing w:line="500" w:lineRule="exact"/>
              <w:jc w:val="left"/>
              <w:rPr>
                <w:sz w:val="28"/>
                <w:szCs w:val="28"/>
              </w:rPr>
            </w:pPr>
            <w:r w:rsidRPr="00897840">
              <w:rPr>
                <w:sz w:val="28"/>
                <w:szCs w:val="28"/>
              </w:rPr>
              <w:t>4</w:t>
            </w:r>
            <w:r w:rsidRPr="00897840">
              <w:rPr>
                <w:rFonts w:hAnsi="宋体"/>
                <w:sz w:val="28"/>
                <w:szCs w:val="28"/>
              </w:rPr>
              <w:t>、人员培训及持证上岗情况</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公司所有从事危废收集、贮存的操作人员及管理人员，对相关法律法规和专业技术、清洁生产、安全防护、紧急处理方面等进行相关知识和操作技能培训。每年公司全员培训一次，各关键岗位，如：仓库、危废转移，每年进行考核考试二次。公司有关人员均要持证上岗，并定期进行复查。</w:t>
            </w:r>
          </w:p>
          <w:p w:rsidR="000E3E60" w:rsidRPr="00897840" w:rsidRDefault="000E3E60" w:rsidP="00F66113">
            <w:pPr>
              <w:spacing w:line="500" w:lineRule="exact"/>
              <w:jc w:val="left"/>
              <w:rPr>
                <w:sz w:val="28"/>
                <w:szCs w:val="28"/>
              </w:rPr>
            </w:pPr>
            <w:r w:rsidRPr="00897840">
              <w:rPr>
                <w:sz w:val="28"/>
                <w:szCs w:val="28"/>
              </w:rPr>
              <w:t>5</w:t>
            </w:r>
            <w:r w:rsidRPr="00897840">
              <w:rPr>
                <w:rFonts w:hAnsi="宋体"/>
                <w:sz w:val="28"/>
                <w:szCs w:val="28"/>
              </w:rPr>
              <w:t>、意外突发事故应急措施</w:t>
            </w:r>
          </w:p>
          <w:p w:rsidR="000E3E60" w:rsidRPr="00897840" w:rsidRDefault="000E3E60" w:rsidP="000E3E60">
            <w:pPr>
              <w:numPr>
                <w:ilvl w:val="0"/>
                <w:numId w:val="10"/>
              </w:numPr>
              <w:spacing w:line="500" w:lineRule="exact"/>
              <w:jc w:val="left"/>
              <w:rPr>
                <w:sz w:val="28"/>
                <w:szCs w:val="28"/>
              </w:rPr>
            </w:pPr>
            <w:r w:rsidRPr="00897840">
              <w:rPr>
                <w:rFonts w:hAnsi="宋体"/>
                <w:sz w:val="28"/>
                <w:szCs w:val="28"/>
              </w:rPr>
              <w:t>应急救援组织机构职责</w:t>
            </w:r>
          </w:p>
          <w:p w:rsidR="000E3E60" w:rsidRPr="00897840" w:rsidRDefault="000E3E60" w:rsidP="00F66113">
            <w:pPr>
              <w:spacing w:line="500" w:lineRule="exact"/>
              <w:jc w:val="left"/>
              <w:rPr>
                <w:sz w:val="28"/>
                <w:szCs w:val="28"/>
              </w:rPr>
            </w:pPr>
            <w:r w:rsidRPr="00897840">
              <w:rPr>
                <w:sz w:val="28"/>
                <w:szCs w:val="28"/>
              </w:rPr>
              <w:t>A</w:t>
            </w:r>
            <w:r w:rsidRPr="00897840">
              <w:rPr>
                <w:rFonts w:hAnsi="宋体"/>
                <w:sz w:val="28"/>
                <w:szCs w:val="28"/>
              </w:rPr>
              <w:t>应急救援指挥部的职责</w:t>
            </w:r>
          </w:p>
          <w:p w:rsidR="000E3E60" w:rsidRPr="00897840" w:rsidRDefault="000E3E60" w:rsidP="00F66113">
            <w:pPr>
              <w:spacing w:line="500" w:lineRule="exact"/>
              <w:ind w:firstLineChars="200" w:firstLine="560"/>
              <w:rPr>
                <w:sz w:val="28"/>
                <w:szCs w:val="28"/>
              </w:rPr>
            </w:pPr>
            <w:r w:rsidRPr="00897840">
              <w:rPr>
                <w:rFonts w:ascii="宋体" w:hAnsi="宋体"/>
                <w:sz w:val="28"/>
                <w:szCs w:val="28"/>
              </w:rPr>
              <w:t>①</w:t>
            </w:r>
            <w:r w:rsidRPr="00897840">
              <w:rPr>
                <w:rFonts w:hAnsi="宋体"/>
                <w:sz w:val="28"/>
                <w:szCs w:val="28"/>
              </w:rPr>
              <w:t>贯彻执行国家、当地政府、上级有关部门关于环境安全的方针、政策及规定。</w:t>
            </w:r>
          </w:p>
          <w:p w:rsidR="000E3E60" w:rsidRPr="00897840" w:rsidRDefault="00861709" w:rsidP="00F66113">
            <w:pPr>
              <w:spacing w:line="500" w:lineRule="exact"/>
              <w:ind w:firstLine="560"/>
              <w:rPr>
                <w:b/>
                <w:sz w:val="28"/>
                <w:szCs w:val="28"/>
              </w:rPr>
            </w:pPr>
            <w:r w:rsidRPr="00861709">
              <w:rPr>
                <w:sz w:val="28"/>
                <w:szCs w:val="28"/>
              </w:rPr>
              <w:pict>
                <v:line id="_x0000_s1026" style="position:absolute;left:0;text-align:left;z-index:251660288" from="-29.3pt,7.1pt" to="-29.25pt,7.1pt"/>
              </w:pict>
            </w:r>
            <w:r w:rsidR="000E3E60" w:rsidRPr="00897840">
              <w:rPr>
                <w:rFonts w:ascii="宋体" w:hAnsi="宋体"/>
                <w:sz w:val="28"/>
                <w:szCs w:val="28"/>
              </w:rPr>
              <w:t>②</w:t>
            </w:r>
            <w:r w:rsidR="000E3E60" w:rsidRPr="00897840">
              <w:rPr>
                <w:rFonts w:hAnsi="宋体"/>
                <w:sz w:val="28"/>
                <w:szCs w:val="28"/>
              </w:rPr>
              <w:t>第一时间接警，斟别是一般还是重大环境污染事故，并根据事故等级，下达启动应急预案指令。根据本公司实际情况，一般事故（如小型泄漏等事故</w:t>
            </w:r>
            <w:r w:rsidR="000E3E60" w:rsidRPr="00897840">
              <w:rPr>
                <w:sz w:val="28"/>
                <w:szCs w:val="28"/>
              </w:rPr>
              <w:t>)</w:t>
            </w:r>
            <w:r w:rsidR="000E3E60" w:rsidRPr="00897840">
              <w:rPr>
                <w:rFonts w:hAnsi="宋体"/>
                <w:sz w:val="28"/>
                <w:szCs w:val="28"/>
              </w:rPr>
              <w:t>厂区内部处理；重大事故上报连云港市应急指挥中心（电话</w:t>
            </w:r>
            <w:r w:rsidR="000E3E60" w:rsidRPr="00897840">
              <w:rPr>
                <w:sz w:val="28"/>
                <w:szCs w:val="28"/>
              </w:rPr>
              <w:t>110</w:t>
            </w:r>
            <w:r w:rsidR="000E3E60" w:rsidRPr="00897840">
              <w:rPr>
                <w:rFonts w:hAnsi="宋体"/>
                <w:sz w:val="28"/>
                <w:szCs w:val="28"/>
              </w:rPr>
              <w:t>）或环保局。</w:t>
            </w:r>
          </w:p>
          <w:p w:rsidR="000E3E60" w:rsidRPr="00897840" w:rsidRDefault="000E3E60" w:rsidP="00F66113">
            <w:pPr>
              <w:spacing w:line="500" w:lineRule="exact"/>
              <w:ind w:firstLine="560"/>
              <w:rPr>
                <w:sz w:val="28"/>
                <w:szCs w:val="28"/>
              </w:rPr>
            </w:pPr>
            <w:r w:rsidRPr="00897840">
              <w:rPr>
                <w:rFonts w:ascii="宋体" w:hAnsi="宋体"/>
                <w:sz w:val="28"/>
                <w:szCs w:val="28"/>
              </w:rPr>
              <w:t>③</w:t>
            </w:r>
            <w:r w:rsidRPr="00897840">
              <w:rPr>
                <w:rFonts w:hAnsi="宋体"/>
                <w:sz w:val="28"/>
                <w:szCs w:val="28"/>
              </w:rPr>
              <w:t>负责审订、批准环境事件的应急方案并组织现场实施。</w:t>
            </w:r>
          </w:p>
          <w:p w:rsidR="000E3E60" w:rsidRPr="00897840" w:rsidRDefault="000E3E60" w:rsidP="00F66113">
            <w:pPr>
              <w:spacing w:line="500" w:lineRule="exact"/>
              <w:ind w:firstLine="560"/>
              <w:rPr>
                <w:sz w:val="28"/>
                <w:szCs w:val="28"/>
              </w:rPr>
            </w:pPr>
            <w:r w:rsidRPr="00897840">
              <w:rPr>
                <w:rFonts w:ascii="宋体" w:hAnsi="宋体"/>
                <w:sz w:val="28"/>
                <w:szCs w:val="28"/>
              </w:rPr>
              <w:lastRenderedPageBreak/>
              <w:t>④</w:t>
            </w:r>
            <w:r w:rsidRPr="00897840">
              <w:rPr>
                <w:rFonts w:hAnsi="宋体"/>
                <w:sz w:val="28"/>
                <w:szCs w:val="28"/>
              </w:rPr>
              <w:t>负责组织预案的审批与更新；负责组织外部评审。</w:t>
            </w:r>
          </w:p>
          <w:p w:rsidR="000E3E60" w:rsidRPr="00897840" w:rsidRDefault="000E3E60" w:rsidP="00F66113">
            <w:pPr>
              <w:spacing w:line="500" w:lineRule="exact"/>
              <w:ind w:firstLine="560"/>
              <w:rPr>
                <w:sz w:val="28"/>
                <w:szCs w:val="28"/>
              </w:rPr>
            </w:pPr>
            <w:r w:rsidRPr="00897840">
              <w:rPr>
                <w:rFonts w:ascii="宋体" w:hAnsi="宋体"/>
                <w:sz w:val="28"/>
                <w:szCs w:val="28"/>
              </w:rPr>
              <w:t>⑤</w:t>
            </w:r>
            <w:r w:rsidRPr="00897840">
              <w:rPr>
                <w:rFonts w:hAnsi="宋体"/>
                <w:sz w:val="28"/>
                <w:szCs w:val="28"/>
              </w:rPr>
              <w:t>确定现场指挥人员。</w:t>
            </w:r>
          </w:p>
          <w:p w:rsidR="000E3E60" w:rsidRPr="00897840" w:rsidRDefault="000E3E60" w:rsidP="00F66113">
            <w:pPr>
              <w:spacing w:line="500" w:lineRule="exact"/>
              <w:ind w:firstLine="560"/>
              <w:rPr>
                <w:sz w:val="28"/>
                <w:szCs w:val="28"/>
              </w:rPr>
            </w:pPr>
            <w:r w:rsidRPr="00897840">
              <w:rPr>
                <w:rFonts w:ascii="宋体" w:hAnsi="宋体"/>
                <w:sz w:val="28"/>
                <w:szCs w:val="28"/>
              </w:rPr>
              <w:t>⑥</w:t>
            </w:r>
            <w:r w:rsidRPr="00897840">
              <w:rPr>
                <w:rFonts w:hAnsi="宋体"/>
                <w:sz w:val="28"/>
                <w:szCs w:val="28"/>
              </w:rPr>
              <w:t>接受上级应急救援指挥机构的指令和调动，协助事件的处理；配合有关部门对环境进行修复、事件调查、经验教训总结。</w:t>
            </w:r>
          </w:p>
          <w:p w:rsidR="000E3E60" w:rsidRPr="00897840" w:rsidRDefault="000E3E60" w:rsidP="00F66113">
            <w:pPr>
              <w:spacing w:line="500" w:lineRule="exact"/>
              <w:ind w:firstLine="560"/>
              <w:rPr>
                <w:sz w:val="28"/>
                <w:szCs w:val="28"/>
              </w:rPr>
            </w:pPr>
            <w:r w:rsidRPr="00897840">
              <w:rPr>
                <w:rFonts w:ascii="宋体" w:hAnsi="宋体"/>
                <w:sz w:val="28"/>
                <w:szCs w:val="28"/>
              </w:rPr>
              <w:t>⑦</w:t>
            </w:r>
            <w:r w:rsidRPr="00897840">
              <w:rPr>
                <w:rFonts w:hAnsi="宋体"/>
                <w:sz w:val="28"/>
                <w:szCs w:val="28"/>
              </w:rPr>
              <w:t>负责组织协调有关部门，动用应急队伍，做好事故处置、控制和善后工作，并及时向连云港市应急指挥中心报告，征得连云港市消防或应急部门援助，消除污染影响。</w:t>
            </w:r>
          </w:p>
          <w:p w:rsidR="000E3E60" w:rsidRPr="00897840" w:rsidRDefault="000E3E60" w:rsidP="00F66113">
            <w:pPr>
              <w:spacing w:line="500" w:lineRule="exact"/>
              <w:ind w:firstLine="560"/>
              <w:rPr>
                <w:sz w:val="28"/>
                <w:szCs w:val="28"/>
              </w:rPr>
            </w:pPr>
            <w:r w:rsidRPr="00897840">
              <w:rPr>
                <w:rFonts w:ascii="宋体" w:hAnsi="宋体"/>
                <w:sz w:val="28"/>
                <w:szCs w:val="28"/>
              </w:rPr>
              <w:t>⑧</w:t>
            </w:r>
            <w:r w:rsidRPr="00897840">
              <w:rPr>
                <w:rFonts w:hAnsi="宋体"/>
                <w:sz w:val="28"/>
                <w:szCs w:val="28"/>
              </w:rPr>
              <w:t>落实连云港市应急指挥中心的抢险指令。</w:t>
            </w:r>
          </w:p>
          <w:p w:rsidR="000E3E60" w:rsidRPr="00897840" w:rsidRDefault="000E3E60" w:rsidP="00F66113">
            <w:pPr>
              <w:spacing w:line="500" w:lineRule="exact"/>
              <w:ind w:firstLine="560"/>
              <w:rPr>
                <w:sz w:val="28"/>
                <w:szCs w:val="28"/>
              </w:rPr>
            </w:pPr>
            <w:r w:rsidRPr="00897840">
              <w:rPr>
                <w:rFonts w:hAnsi="宋体"/>
                <w:sz w:val="28"/>
                <w:szCs w:val="28"/>
              </w:rPr>
              <w:t>⑨向周边企业、村落提供本单位有关危险物质特性、救援知识等宣传资料</w:t>
            </w:r>
          </w:p>
          <w:p w:rsidR="000E3E60" w:rsidRPr="00897840" w:rsidRDefault="000E3E60" w:rsidP="00F66113">
            <w:pPr>
              <w:spacing w:line="500" w:lineRule="exact"/>
              <w:jc w:val="left"/>
              <w:rPr>
                <w:sz w:val="28"/>
                <w:szCs w:val="28"/>
              </w:rPr>
            </w:pPr>
            <w:r w:rsidRPr="00897840">
              <w:rPr>
                <w:sz w:val="28"/>
                <w:szCs w:val="28"/>
              </w:rPr>
              <w:t>B</w:t>
            </w:r>
            <w:r w:rsidRPr="00897840">
              <w:rPr>
                <w:rFonts w:hAnsi="宋体"/>
                <w:sz w:val="28"/>
                <w:szCs w:val="28"/>
              </w:rPr>
              <w:t>、消防组</w:t>
            </w:r>
          </w:p>
          <w:p w:rsidR="000E3E60" w:rsidRPr="00897840" w:rsidRDefault="000E3E60" w:rsidP="00F66113">
            <w:pPr>
              <w:spacing w:line="500" w:lineRule="exact"/>
              <w:ind w:firstLine="560"/>
              <w:rPr>
                <w:sz w:val="28"/>
                <w:szCs w:val="28"/>
              </w:rPr>
            </w:pPr>
            <w:r w:rsidRPr="00897840">
              <w:rPr>
                <w:rFonts w:ascii="宋体" w:hAnsi="宋体"/>
                <w:sz w:val="28"/>
                <w:szCs w:val="28"/>
              </w:rPr>
              <w:t>①</w:t>
            </w:r>
            <w:r w:rsidRPr="00897840">
              <w:rPr>
                <w:rFonts w:hAnsi="宋体"/>
                <w:sz w:val="28"/>
                <w:szCs w:val="28"/>
              </w:rPr>
              <w:t>对火灾事故采用相应的灭火器进行灭火，并对其他具有火灾性质的危险点进行监控和保护，防止二次事故的发生。对泄漏事故，应用泡沫覆盖、石灰乳中和等方法降低毒物的危险程度。</w:t>
            </w:r>
          </w:p>
          <w:p w:rsidR="000E3E60" w:rsidRPr="00897840" w:rsidRDefault="000E3E60" w:rsidP="00F66113">
            <w:pPr>
              <w:spacing w:line="500" w:lineRule="exact"/>
              <w:ind w:firstLine="560"/>
              <w:rPr>
                <w:sz w:val="28"/>
                <w:szCs w:val="28"/>
              </w:rPr>
            </w:pPr>
            <w:r w:rsidRPr="00897840">
              <w:rPr>
                <w:rFonts w:ascii="宋体" w:hAnsi="宋体"/>
                <w:sz w:val="28"/>
                <w:szCs w:val="28"/>
              </w:rPr>
              <w:t>②</w:t>
            </w:r>
            <w:r w:rsidRPr="00897840">
              <w:rPr>
                <w:rFonts w:hAnsi="宋体"/>
                <w:sz w:val="28"/>
                <w:szCs w:val="28"/>
              </w:rPr>
              <w:t>科学做好警戒、灭火、堵漏工作，并及时汇报。</w:t>
            </w:r>
          </w:p>
          <w:p w:rsidR="000E3E60" w:rsidRPr="00897840" w:rsidRDefault="000E3E60" w:rsidP="00F66113">
            <w:pPr>
              <w:spacing w:line="500" w:lineRule="exact"/>
              <w:jc w:val="left"/>
              <w:rPr>
                <w:sz w:val="28"/>
                <w:szCs w:val="28"/>
              </w:rPr>
            </w:pPr>
            <w:r w:rsidRPr="00897840">
              <w:rPr>
                <w:sz w:val="28"/>
                <w:szCs w:val="28"/>
              </w:rPr>
              <w:t>C</w:t>
            </w:r>
            <w:r w:rsidRPr="00897840">
              <w:rPr>
                <w:rFonts w:hAnsi="宋体"/>
                <w:sz w:val="28"/>
                <w:szCs w:val="28"/>
              </w:rPr>
              <w:t>、抢险组</w:t>
            </w:r>
          </w:p>
          <w:p w:rsidR="000E3E60" w:rsidRPr="00897840" w:rsidRDefault="000E3E60" w:rsidP="00F66113">
            <w:pPr>
              <w:spacing w:line="500" w:lineRule="exact"/>
              <w:ind w:firstLine="560"/>
              <w:rPr>
                <w:sz w:val="28"/>
                <w:szCs w:val="28"/>
              </w:rPr>
            </w:pPr>
            <w:r w:rsidRPr="00897840">
              <w:rPr>
                <w:rFonts w:ascii="宋体" w:hAnsi="宋体"/>
                <w:sz w:val="28"/>
                <w:szCs w:val="28"/>
              </w:rPr>
              <w:t>①</w:t>
            </w:r>
            <w:r w:rsidRPr="00897840">
              <w:rPr>
                <w:rFonts w:hAnsi="宋体"/>
                <w:sz w:val="28"/>
                <w:szCs w:val="28"/>
              </w:rPr>
              <w:t>接到通知后，正确配戴个人防护用品，迅速赶赴现场，根据应急指挥小组的指令，切断事故源，有效控制事故，以防扩大。</w:t>
            </w:r>
          </w:p>
          <w:p w:rsidR="000E3E60" w:rsidRPr="00897840" w:rsidRDefault="000E3E60" w:rsidP="00F66113">
            <w:pPr>
              <w:spacing w:line="500" w:lineRule="exact"/>
              <w:ind w:firstLine="560"/>
              <w:rPr>
                <w:sz w:val="28"/>
                <w:szCs w:val="28"/>
              </w:rPr>
            </w:pPr>
            <w:r w:rsidRPr="00897840">
              <w:rPr>
                <w:rFonts w:ascii="宋体" w:hAnsi="宋体"/>
                <w:sz w:val="28"/>
                <w:szCs w:val="28"/>
              </w:rPr>
              <w:t>②</w:t>
            </w:r>
            <w:r w:rsidRPr="00897840">
              <w:rPr>
                <w:rFonts w:hAnsi="宋体"/>
                <w:sz w:val="28"/>
                <w:szCs w:val="28"/>
              </w:rPr>
              <w:t>负责对事故现场转移出来的伤员，实施紧急救护工作，协助医疗救护部门将伤员护送到相关单位进行抢救和安置。</w:t>
            </w:r>
          </w:p>
          <w:p w:rsidR="000E3E60" w:rsidRPr="00897840" w:rsidRDefault="000E3E60" w:rsidP="00F66113">
            <w:pPr>
              <w:spacing w:line="500" w:lineRule="exact"/>
              <w:ind w:firstLine="560"/>
              <w:rPr>
                <w:sz w:val="28"/>
                <w:szCs w:val="28"/>
              </w:rPr>
            </w:pPr>
            <w:r w:rsidRPr="00897840">
              <w:rPr>
                <w:rFonts w:ascii="宋体" w:hAnsi="宋体"/>
                <w:sz w:val="28"/>
                <w:szCs w:val="28"/>
              </w:rPr>
              <w:t>③</w:t>
            </w:r>
            <w:r w:rsidRPr="00897840">
              <w:rPr>
                <w:rFonts w:hAnsi="宋体"/>
                <w:sz w:val="28"/>
                <w:szCs w:val="28"/>
              </w:rPr>
              <w:t>在事故发生后，迅速派出人员进行抢险救灾；负责在专业消防队伍来到之前，进行火灾预防和扑救，尽可能减少损失。</w:t>
            </w:r>
          </w:p>
          <w:p w:rsidR="000E3E60" w:rsidRPr="00897840" w:rsidRDefault="000E3E60" w:rsidP="00F66113">
            <w:pPr>
              <w:spacing w:line="500" w:lineRule="exact"/>
              <w:ind w:firstLine="560"/>
              <w:rPr>
                <w:sz w:val="28"/>
                <w:szCs w:val="28"/>
              </w:rPr>
            </w:pPr>
            <w:r w:rsidRPr="00897840">
              <w:rPr>
                <w:rFonts w:ascii="宋体" w:hAnsi="宋体"/>
                <w:sz w:val="28"/>
                <w:szCs w:val="28"/>
              </w:rPr>
              <w:t>④</w:t>
            </w:r>
            <w:r w:rsidRPr="00897840">
              <w:rPr>
                <w:rFonts w:hAnsi="宋体"/>
                <w:sz w:val="28"/>
                <w:szCs w:val="28"/>
              </w:rPr>
              <w:t>将受伤者转移到安全的地方，抢救生命第一。</w:t>
            </w:r>
          </w:p>
          <w:p w:rsidR="000E3E60" w:rsidRPr="00897840" w:rsidRDefault="000E3E60" w:rsidP="00F66113">
            <w:pPr>
              <w:spacing w:line="500" w:lineRule="exact"/>
              <w:ind w:firstLine="560"/>
              <w:rPr>
                <w:sz w:val="28"/>
                <w:szCs w:val="28"/>
              </w:rPr>
            </w:pPr>
            <w:r w:rsidRPr="00897840">
              <w:rPr>
                <w:rFonts w:ascii="宋体" w:hAnsi="宋体"/>
                <w:sz w:val="28"/>
                <w:szCs w:val="28"/>
              </w:rPr>
              <w:t>⑤</w:t>
            </w:r>
            <w:r w:rsidRPr="00897840">
              <w:rPr>
                <w:rFonts w:hAnsi="宋体"/>
                <w:sz w:val="28"/>
                <w:szCs w:val="28"/>
              </w:rPr>
              <w:t>在专业消防队伍来到后，按专业消防队伍的指挥员要求，配合进行工程抢险或火灾扑救。</w:t>
            </w:r>
          </w:p>
          <w:p w:rsidR="000E3E60" w:rsidRPr="00897840" w:rsidRDefault="000E3E60" w:rsidP="00F66113">
            <w:pPr>
              <w:spacing w:line="500" w:lineRule="exact"/>
              <w:ind w:firstLine="560"/>
              <w:rPr>
                <w:sz w:val="28"/>
                <w:szCs w:val="28"/>
              </w:rPr>
            </w:pPr>
            <w:r w:rsidRPr="00897840">
              <w:rPr>
                <w:rFonts w:ascii="宋体" w:hAnsi="宋体"/>
                <w:sz w:val="28"/>
                <w:szCs w:val="28"/>
              </w:rPr>
              <w:t>⑥</w:t>
            </w:r>
            <w:r w:rsidRPr="00897840">
              <w:rPr>
                <w:rFonts w:hAnsi="宋体"/>
                <w:sz w:val="28"/>
                <w:szCs w:val="28"/>
              </w:rPr>
              <w:t>在事故发生时及时将有关应急装备、安全防护品、现场应急处置材料等应急物资运送到事故现场。</w:t>
            </w:r>
          </w:p>
          <w:p w:rsidR="000E3E60" w:rsidRPr="00897840" w:rsidRDefault="000E3E60" w:rsidP="00F66113">
            <w:pPr>
              <w:spacing w:line="500" w:lineRule="exact"/>
              <w:ind w:firstLine="560"/>
              <w:rPr>
                <w:sz w:val="28"/>
                <w:szCs w:val="28"/>
              </w:rPr>
            </w:pPr>
            <w:r w:rsidRPr="00897840">
              <w:rPr>
                <w:rFonts w:ascii="宋体" w:hAnsi="宋体"/>
                <w:sz w:val="28"/>
                <w:szCs w:val="28"/>
              </w:rPr>
              <w:lastRenderedPageBreak/>
              <w:t>⑦</w:t>
            </w:r>
            <w:r w:rsidRPr="00897840">
              <w:rPr>
                <w:rFonts w:hAnsi="宋体"/>
                <w:sz w:val="28"/>
                <w:szCs w:val="28"/>
              </w:rPr>
              <w:t>火灾扑救后，尽快组织力量抢修公司供电、供水等重要设施，尽快恢复功能。</w:t>
            </w:r>
          </w:p>
          <w:p w:rsidR="000E3E60" w:rsidRPr="00897840" w:rsidRDefault="000E3E60" w:rsidP="00F66113">
            <w:pPr>
              <w:spacing w:line="500" w:lineRule="exact"/>
              <w:jc w:val="left"/>
              <w:rPr>
                <w:sz w:val="28"/>
                <w:szCs w:val="28"/>
              </w:rPr>
            </w:pPr>
            <w:r w:rsidRPr="00897840">
              <w:rPr>
                <w:sz w:val="28"/>
                <w:szCs w:val="28"/>
              </w:rPr>
              <w:t>D</w:t>
            </w:r>
            <w:r w:rsidRPr="00897840">
              <w:rPr>
                <w:rFonts w:hAnsi="宋体"/>
                <w:sz w:val="28"/>
                <w:szCs w:val="28"/>
              </w:rPr>
              <w:t>、后勤组</w:t>
            </w:r>
          </w:p>
          <w:p w:rsidR="000E3E60" w:rsidRPr="00897840" w:rsidRDefault="000E3E60" w:rsidP="00F66113">
            <w:pPr>
              <w:spacing w:line="500" w:lineRule="exact"/>
              <w:ind w:firstLine="560"/>
              <w:rPr>
                <w:sz w:val="28"/>
                <w:szCs w:val="28"/>
              </w:rPr>
            </w:pPr>
            <w:r w:rsidRPr="00897840">
              <w:rPr>
                <w:rFonts w:hAnsi="宋体"/>
                <w:sz w:val="28"/>
                <w:szCs w:val="28"/>
              </w:rPr>
              <w:t>①负责应急设施或装备的购置和妥善存放保管。</w:t>
            </w:r>
          </w:p>
          <w:p w:rsidR="000E3E60" w:rsidRPr="00897840" w:rsidRDefault="000E3E60" w:rsidP="00F66113">
            <w:pPr>
              <w:spacing w:line="500" w:lineRule="exact"/>
              <w:ind w:firstLine="560"/>
              <w:rPr>
                <w:sz w:val="28"/>
                <w:szCs w:val="28"/>
              </w:rPr>
            </w:pPr>
            <w:r w:rsidRPr="00897840">
              <w:rPr>
                <w:rFonts w:hAnsi="宋体"/>
                <w:sz w:val="28"/>
                <w:szCs w:val="28"/>
              </w:rPr>
              <w:t>在事故发生时及时将有关应急装备、安全防护品、现场应急处置材料等应急物资运送到事故现场。</w:t>
            </w:r>
          </w:p>
          <w:p w:rsidR="000E3E60" w:rsidRPr="00897840" w:rsidRDefault="000E3E60" w:rsidP="00F66113">
            <w:pPr>
              <w:spacing w:line="500" w:lineRule="exact"/>
              <w:ind w:firstLine="560"/>
              <w:rPr>
                <w:sz w:val="28"/>
                <w:szCs w:val="28"/>
              </w:rPr>
            </w:pPr>
            <w:r w:rsidRPr="00897840">
              <w:rPr>
                <w:rFonts w:ascii="宋体" w:hAnsi="宋体"/>
                <w:sz w:val="28"/>
                <w:szCs w:val="28"/>
              </w:rPr>
              <w:t>②</w:t>
            </w:r>
            <w:r w:rsidRPr="00897840">
              <w:rPr>
                <w:rFonts w:hAnsi="宋体"/>
                <w:sz w:val="28"/>
                <w:szCs w:val="28"/>
              </w:rPr>
              <w:t>负责厂区内的治安警戒、治安管理和安全保卫工作，维护厂内交通秩序。</w:t>
            </w:r>
          </w:p>
          <w:p w:rsidR="000E3E60" w:rsidRPr="00897840" w:rsidRDefault="000E3E60" w:rsidP="00F66113">
            <w:pPr>
              <w:spacing w:line="500" w:lineRule="exact"/>
              <w:ind w:left="420" w:firstLineChars="50" w:firstLine="140"/>
              <w:rPr>
                <w:sz w:val="28"/>
                <w:szCs w:val="28"/>
              </w:rPr>
            </w:pPr>
            <w:r w:rsidRPr="00897840">
              <w:rPr>
                <w:rFonts w:ascii="宋体" w:hAnsi="宋体"/>
                <w:sz w:val="28"/>
                <w:szCs w:val="28"/>
              </w:rPr>
              <w:t>③</w:t>
            </w:r>
            <w:r w:rsidRPr="00897840">
              <w:rPr>
                <w:rFonts w:hAnsi="宋体"/>
                <w:sz w:val="28"/>
                <w:szCs w:val="28"/>
              </w:rPr>
              <w:t>负责厂内车辆及装备的调度。</w:t>
            </w:r>
          </w:p>
          <w:p w:rsidR="000E3E60" w:rsidRPr="00897840" w:rsidRDefault="000E3E60" w:rsidP="00F66113">
            <w:pPr>
              <w:spacing w:line="500" w:lineRule="exact"/>
              <w:jc w:val="left"/>
              <w:rPr>
                <w:sz w:val="28"/>
                <w:szCs w:val="28"/>
              </w:rPr>
            </w:pPr>
            <w:r w:rsidRPr="00897840">
              <w:rPr>
                <w:sz w:val="28"/>
                <w:szCs w:val="28"/>
              </w:rPr>
              <w:t>E</w:t>
            </w:r>
            <w:r w:rsidRPr="00897840">
              <w:rPr>
                <w:rFonts w:hAnsi="宋体"/>
                <w:sz w:val="28"/>
                <w:szCs w:val="28"/>
              </w:rPr>
              <w:t>、医疗救护组</w:t>
            </w:r>
          </w:p>
          <w:p w:rsidR="000E3E60" w:rsidRPr="00897840" w:rsidRDefault="000E3E60" w:rsidP="00F66113">
            <w:pPr>
              <w:spacing w:line="500" w:lineRule="exact"/>
              <w:ind w:firstLine="560"/>
              <w:rPr>
                <w:sz w:val="28"/>
                <w:szCs w:val="28"/>
              </w:rPr>
            </w:pPr>
            <w:r w:rsidRPr="00897840">
              <w:rPr>
                <w:rFonts w:hAnsi="宋体"/>
                <w:sz w:val="28"/>
                <w:szCs w:val="28"/>
              </w:rPr>
              <w:t>①负责对事故现场转移出来的伤员，实施紧急救护工作。</w:t>
            </w:r>
          </w:p>
          <w:p w:rsidR="000E3E60" w:rsidRPr="00897840" w:rsidRDefault="000E3E60" w:rsidP="00F66113">
            <w:pPr>
              <w:spacing w:line="500" w:lineRule="exact"/>
              <w:ind w:firstLine="560"/>
              <w:rPr>
                <w:sz w:val="28"/>
                <w:szCs w:val="28"/>
              </w:rPr>
            </w:pPr>
            <w:r w:rsidRPr="00897840">
              <w:rPr>
                <w:rFonts w:ascii="宋体" w:hAnsi="宋体"/>
                <w:sz w:val="28"/>
                <w:szCs w:val="28"/>
              </w:rPr>
              <w:t>②</w:t>
            </w:r>
            <w:r w:rsidRPr="00897840">
              <w:rPr>
                <w:rFonts w:hAnsi="宋体"/>
                <w:sz w:val="28"/>
                <w:szCs w:val="28"/>
              </w:rPr>
              <w:t>协助医疗救护部门将伤员护送到相关单位进行抢救和安置。</w:t>
            </w:r>
          </w:p>
          <w:p w:rsidR="000E3E60" w:rsidRPr="00897840" w:rsidRDefault="000E3E60" w:rsidP="00F66113">
            <w:pPr>
              <w:spacing w:line="500" w:lineRule="exact"/>
              <w:ind w:firstLine="560"/>
              <w:rPr>
                <w:sz w:val="28"/>
                <w:szCs w:val="28"/>
              </w:rPr>
            </w:pPr>
            <w:r w:rsidRPr="00897840">
              <w:rPr>
                <w:rFonts w:hAnsi="宋体"/>
                <w:sz w:val="28"/>
                <w:szCs w:val="28"/>
              </w:rPr>
              <w:t>③发生重大污染事故时，组织厂区人员安全撤离现场。</w:t>
            </w:r>
          </w:p>
          <w:p w:rsidR="000E3E60" w:rsidRPr="00897840" w:rsidRDefault="000E3E60" w:rsidP="00F66113">
            <w:pPr>
              <w:spacing w:line="500" w:lineRule="exact"/>
              <w:ind w:firstLine="560"/>
              <w:rPr>
                <w:sz w:val="28"/>
                <w:szCs w:val="28"/>
              </w:rPr>
            </w:pPr>
            <w:r w:rsidRPr="00897840">
              <w:rPr>
                <w:rFonts w:hAnsi="宋体"/>
                <w:sz w:val="28"/>
                <w:szCs w:val="28"/>
              </w:rPr>
              <w:t>④协助领导小组做好善后工作。</w:t>
            </w:r>
          </w:p>
          <w:p w:rsidR="000E3E60" w:rsidRPr="00897840" w:rsidRDefault="000E3E60" w:rsidP="00F66113">
            <w:pPr>
              <w:spacing w:line="500" w:lineRule="exact"/>
              <w:jc w:val="left"/>
              <w:rPr>
                <w:sz w:val="28"/>
                <w:szCs w:val="28"/>
              </w:rPr>
            </w:pPr>
            <w:r w:rsidRPr="00897840">
              <w:rPr>
                <w:sz w:val="28"/>
                <w:szCs w:val="28"/>
              </w:rPr>
              <w:t>F</w:t>
            </w:r>
            <w:r w:rsidRPr="00897840">
              <w:rPr>
                <w:rFonts w:hAnsi="宋体"/>
                <w:sz w:val="28"/>
                <w:szCs w:val="28"/>
              </w:rPr>
              <w:t>、通讯组</w:t>
            </w:r>
          </w:p>
          <w:p w:rsidR="000E3E60" w:rsidRPr="00897840" w:rsidRDefault="000E3E60" w:rsidP="00F66113">
            <w:pPr>
              <w:spacing w:line="500" w:lineRule="exact"/>
              <w:ind w:firstLine="560"/>
              <w:rPr>
                <w:sz w:val="28"/>
                <w:szCs w:val="28"/>
              </w:rPr>
            </w:pPr>
            <w:r w:rsidRPr="00897840">
              <w:rPr>
                <w:rFonts w:hAnsi="宋体"/>
                <w:sz w:val="28"/>
                <w:szCs w:val="28"/>
              </w:rPr>
              <w:t>确保各专业队与调度和指挥部之间通讯畅通，通过各种方式指导人员的疏散和自救，同时做好外界的通讯联络工作。</w:t>
            </w:r>
          </w:p>
          <w:p w:rsidR="000E3E60" w:rsidRPr="00897840" w:rsidRDefault="000E3E60" w:rsidP="00F66113">
            <w:pPr>
              <w:spacing w:line="500" w:lineRule="exact"/>
              <w:ind w:firstLine="560"/>
              <w:rPr>
                <w:sz w:val="28"/>
                <w:szCs w:val="28"/>
              </w:rPr>
            </w:pPr>
            <w:r w:rsidRPr="00897840">
              <w:rPr>
                <w:rFonts w:hAnsi="宋体"/>
                <w:sz w:val="28"/>
                <w:szCs w:val="28"/>
              </w:rPr>
              <w:t>为了更好的处理应急事故，可以向应急救援组织如连云港市消防大队寻求支援。事发后先报警当地消防大队，消防大队指挥部负责公司和公司附近地区全面指挥、救援、管制和疏散等工作；厂区专业救援队伍进行支援。</w:t>
            </w:r>
          </w:p>
          <w:p w:rsidR="000E3E60" w:rsidRPr="00897840" w:rsidRDefault="000E3E60" w:rsidP="000E3E60">
            <w:pPr>
              <w:numPr>
                <w:ilvl w:val="0"/>
                <w:numId w:val="11"/>
              </w:numPr>
              <w:spacing w:line="500" w:lineRule="exact"/>
              <w:jc w:val="left"/>
              <w:rPr>
                <w:sz w:val="28"/>
                <w:szCs w:val="28"/>
              </w:rPr>
            </w:pPr>
            <w:r w:rsidRPr="00897840">
              <w:rPr>
                <w:rFonts w:hAnsi="宋体"/>
                <w:sz w:val="28"/>
                <w:szCs w:val="28"/>
              </w:rPr>
              <w:t>应急救援预案的实施</w:t>
            </w:r>
          </w:p>
          <w:p w:rsidR="000E3E60" w:rsidRPr="00897840" w:rsidRDefault="000E3E60" w:rsidP="000E3E60">
            <w:pPr>
              <w:numPr>
                <w:ilvl w:val="0"/>
                <w:numId w:val="12"/>
              </w:numPr>
              <w:spacing w:line="500" w:lineRule="exact"/>
              <w:jc w:val="left"/>
              <w:rPr>
                <w:sz w:val="28"/>
                <w:szCs w:val="28"/>
              </w:rPr>
            </w:pPr>
            <w:r w:rsidRPr="00897840">
              <w:rPr>
                <w:rFonts w:hAnsi="宋体"/>
                <w:sz w:val="28"/>
                <w:szCs w:val="28"/>
              </w:rPr>
              <w:t>事故发生后的上报制度</w:t>
            </w:r>
          </w:p>
          <w:p w:rsidR="000E3E60" w:rsidRPr="00897840" w:rsidRDefault="000E3E60" w:rsidP="00F66113">
            <w:pPr>
              <w:spacing w:line="500" w:lineRule="exact"/>
              <w:ind w:firstLineChars="150" w:firstLine="420"/>
              <w:jc w:val="left"/>
              <w:rPr>
                <w:sz w:val="28"/>
                <w:szCs w:val="28"/>
              </w:rPr>
            </w:pPr>
            <w:r w:rsidRPr="00897840">
              <w:rPr>
                <w:rFonts w:hAnsi="宋体"/>
                <w:sz w:val="28"/>
                <w:szCs w:val="28"/>
              </w:rPr>
              <w:t>事故发生后，当事人根据实际情况一方面采取临时措施，另一方面立即将事故现场情况如实报告公司领导，向部门主领导在接报后根据情况启动应急预案，并如实讲情况上报公司主管副经理和公司安全保卫部。</w:t>
            </w:r>
          </w:p>
          <w:p w:rsidR="000E3E60" w:rsidRPr="00897840" w:rsidRDefault="000E3E60" w:rsidP="00F66113">
            <w:pPr>
              <w:spacing w:line="500" w:lineRule="exact"/>
              <w:jc w:val="left"/>
              <w:rPr>
                <w:sz w:val="28"/>
                <w:szCs w:val="28"/>
              </w:rPr>
            </w:pPr>
            <w:r w:rsidRPr="00897840">
              <w:rPr>
                <w:sz w:val="28"/>
                <w:szCs w:val="28"/>
              </w:rPr>
              <w:lastRenderedPageBreak/>
              <w:t>B</w:t>
            </w:r>
            <w:r w:rsidRPr="00897840">
              <w:rPr>
                <w:rFonts w:hAnsi="宋体"/>
                <w:sz w:val="28"/>
                <w:szCs w:val="28"/>
              </w:rPr>
              <w:t>、爆炸事故应急措施</w:t>
            </w:r>
            <w:r w:rsidRPr="00897840">
              <w:rPr>
                <w:sz w:val="28"/>
                <w:szCs w:val="28"/>
              </w:rPr>
              <w:t xml:space="preserve"> </w:t>
            </w:r>
          </w:p>
          <w:p w:rsidR="000E3E60" w:rsidRPr="00897840" w:rsidRDefault="000E3E60" w:rsidP="00F66113">
            <w:pPr>
              <w:spacing w:line="500" w:lineRule="exact"/>
              <w:jc w:val="left"/>
              <w:rPr>
                <w:sz w:val="28"/>
                <w:szCs w:val="28"/>
              </w:rPr>
            </w:pPr>
            <w:r w:rsidRPr="00897840">
              <w:rPr>
                <w:sz w:val="28"/>
                <w:szCs w:val="28"/>
              </w:rPr>
              <w:t xml:space="preserve">    </w:t>
            </w:r>
            <w:r w:rsidRPr="00897840">
              <w:rPr>
                <w:rFonts w:hAnsi="宋体"/>
                <w:sz w:val="28"/>
                <w:szCs w:val="28"/>
              </w:rPr>
              <w:t>现场负责人立即指定人员向</w:t>
            </w:r>
            <w:r w:rsidRPr="00897840">
              <w:rPr>
                <w:sz w:val="28"/>
                <w:szCs w:val="28"/>
              </w:rPr>
              <w:t>119</w:t>
            </w:r>
            <w:r w:rsidRPr="00897840">
              <w:rPr>
                <w:rFonts w:hAnsi="宋体"/>
                <w:sz w:val="28"/>
                <w:szCs w:val="28"/>
              </w:rPr>
              <w:t>、</w:t>
            </w:r>
            <w:r w:rsidRPr="00897840">
              <w:rPr>
                <w:sz w:val="28"/>
                <w:szCs w:val="28"/>
              </w:rPr>
              <w:t>120</w:t>
            </w:r>
            <w:r w:rsidRPr="00897840">
              <w:rPr>
                <w:rFonts w:hAnsi="宋体"/>
                <w:sz w:val="28"/>
                <w:szCs w:val="28"/>
              </w:rPr>
              <w:t>报警，请求消防和急救支援。</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现场总指挥立即指定人员却断总配电电源，并启动消防水泵。装配事故附近安全地点（上风位置）消防栓的消防水带和接合器，装配好后立即开启喷水进行灭火和对相邻建筑进行降温。如人手充足，应安排两组以上使用不同室外消防栓进行水枪灭火作业。</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立即组织全厂所有人员有序撤离至安全区（厂外上风位置）</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指定人员立即清理爆炸区周围一切可燃物，转移至安全区（上风位置）。</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指定人员在事故现场安全地点警戒，禁止无关人员进入事故现场。</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在人手充足的情况下，指定人员负责记录事故发生时间、地点、现场情况和现场处置经过，若人手不足，此项工作可在事后弥补。</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如有伤员，应立即将受伤人员转移至安全地点，现场处理后立即送医院急救。如果受伤人员不能自主脱离现场，且现场已经大火弥漫或倒塌，则</w:t>
            </w:r>
            <w:r w:rsidRPr="00897840">
              <w:rPr>
                <w:sz w:val="28"/>
                <w:szCs w:val="28"/>
              </w:rPr>
              <w:t xml:space="preserve"> </w:t>
            </w:r>
            <w:r w:rsidRPr="00897840">
              <w:rPr>
                <w:rFonts w:hAnsi="宋体"/>
                <w:sz w:val="28"/>
                <w:szCs w:val="28"/>
              </w:rPr>
              <w:t>救援人员必须穿戴好消防防护服和呼吸器等防护用品，在确保安全的情况下方可进入现场施救，如果无法保证救援人员的安全，则不允许擅自进入危险区域施救。</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消防部门到达后，一切应急救援行动听从消防部门指挥。</w:t>
            </w:r>
          </w:p>
          <w:p w:rsidR="000E3E60" w:rsidRPr="00897840" w:rsidRDefault="000E3E60" w:rsidP="00F66113">
            <w:pPr>
              <w:spacing w:line="500" w:lineRule="exact"/>
              <w:jc w:val="left"/>
              <w:rPr>
                <w:sz w:val="28"/>
                <w:szCs w:val="28"/>
              </w:rPr>
            </w:pPr>
            <w:r w:rsidRPr="00897840">
              <w:rPr>
                <w:sz w:val="28"/>
                <w:szCs w:val="28"/>
              </w:rPr>
              <w:t>C</w:t>
            </w:r>
            <w:r w:rsidRPr="00897840">
              <w:rPr>
                <w:rFonts w:hAnsi="宋体"/>
                <w:sz w:val="28"/>
                <w:szCs w:val="28"/>
              </w:rPr>
              <w:t>、火灾事故应急措施</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如发现小火刚刚开始燃烧，过火面不大时，发现人员应立即向周围人员报警，同时立即就近取灭火器进行灭火扑救。周围人员在听到报警后应立即就近取灭火器加入灭火扑救工作。</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其他人员立即接到报警后，如可以停止作业应立即停止任何生产作业防止火灾蔓延，事故扩大。</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指定人员立即却断事故车间的总配电电源，并启动消防水泵。</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lastRenderedPageBreak/>
              <w:t>指定人员立即装配车间内消防水带和消防栓接合器，装配好后立即开启喷水进行灭火和对相邻设备进行降温。如人手充足，应安排两组以上使用不同消防栓进行水枪灭火作业。</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指定人员立即提便携式灭火器到着火现场进行灭火作业。</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指定人员立即清理着火区周围一切可燃物，转移至安全区，人手充足，可多安排人员从事此项工作。</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指定人员在事故现场安全地点警戒，禁止无关人员进入事故现场；</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在人手充足的情况下，指定人员负责记录事故发生时间、地点、现场情况现场处置经过，若人手不足，此项工作可在事后弥补；</w:t>
            </w:r>
          </w:p>
          <w:p w:rsidR="000E3E60" w:rsidRPr="00897840" w:rsidRDefault="000E3E60" w:rsidP="00F66113">
            <w:pPr>
              <w:spacing w:line="500" w:lineRule="exact"/>
              <w:ind w:firstLineChars="200" w:firstLine="560"/>
              <w:jc w:val="left"/>
              <w:rPr>
                <w:sz w:val="28"/>
                <w:szCs w:val="28"/>
              </w:rPr>
            </w:pPr>
            <w:r w:rsidRPr="00897840">
              <w:rPr>
                <w:rFonts w:hAnsi="宋体"/>
                <w:sz w:val="28"/>
                <w:szCs w:val="28"/>
              </w:rPr>
              <w:t>若火势无法控制，迅速蔓延，热辐射致使着火建筑内的人员无法立足，且有可能引发爆炸等恶性事故时，现场负责人应立即组织着火建筑内的人员疏散至安全区，使用外部消防栓进行灭火</w:t>
            </w:r>
          </w:p>
          <w:p w:rsidR="000E3E60" w:rsidRPr="00897840" w:rsidRDefault="000E3E60" w:rsidP="00F66113">
            <w:pPr>
              <w:spacing w:line="500" w:lineRule="exact"/>
              <w:ind w:rightChars="138" w:right="290"/>
              <w:rPr>
                <w:sz w:val="28"/>
                <w:szCs w:val="28"/>
              </w:rPr>
            </w:pPr>
            <w:r w:rsidRPr="00897840">
              <w:rPr>
                <w:rFonts w:hAnsi="宋体"/>
                <w:sz w:val="28"/>
                <w:szCs w:val="28"/>
              </w:rPr>
              <w:t>作业。同时指定人员立即向</w:t>
            </w:r>
            <w:r w:rsidRPr="00897840">
              <w:rPr>
                <w:sz w:val="28"/>
                <w:szCs w:val="28"/>
              </w:rPr>
              <w:t>119</w:t>
            </w:r>
            <w:r w:rsidRPr="00897840">
              <w:rPr>
                <w:rFonts w:hAnsi="宋体"/>
                <w:sz w:val="28"/>
                <w:szCs w:val="28"/>
              </w:rPr>
              <w:t>报警，请求消防支援，还需向公司领导和有关部门报告事故情况。</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如有伤员，应立即将受伤人员转移至安全地点，现场处理后立即送医院急救或打</w:t>
            </w:r>
            <w:r w:rsidRPr="00897840">
              <w:rPr>
                <w:sz w:val="28"/>
                <w:szCs w:val="28"/>
              </w:rPr>
              <w:t>120</w:t>
            </w:r>
            <w:r w:rsidRPr="00897840">
              <w:rPr>
                <w:rFonts w:hAnsi="宋体"/>
                <w:sz w:val="28"/>
                <w:szCs w:val="28"/>
              </w:rPr>
              <w:t>急救电话。如果受伤人员自主脱离现场，且现场已经大火弥漫，则救援人员必须穿戴好</w:t>
            </w:r>
            <w:r w:rsidRPr="00897840">
              <w:rPr>
                <w:sz w:val="28"/>
                <w:szCs w:val="28"/>
              </w:rPr>
              <w:t xml:space="preserve"> </w:t>
            </w:r>
            <w:r w:rsidRPr="00897840">
              <w:rPr>
                <w:rFonts w:hAnsi="宋体"/>
                <w:sz w:val="28"/>
                <w:szCs w:val="28"/>
              </w:rPr>
              <w:t>防护服和呼吸器等防护用品，在确保安全的情况下方可进入现场施救，如果无法保证救援人员的安全，则不允许擅自进入危险区域施救。</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消防部门达到后，一切应急救援行动听从消防部门指挥。</w:t>
            </w:r>
          </w:p>
          <w:p w:rsidR="000E3E60" w:rsidRPr="00897840" w:rsidRDefault="000E3E60" w:rsidP="00F66113">
            <w:pPr>
              <w:spacing w:line="500" w:lineRule="exact"/>
              <w:ind w:rightChars="138" w:right="290"/>
              <w:rPr>
                <w:sz w:val="28"/>
                <w:szCs w:val="28"/>
              </w:rPr>
            </w:pPr>
            <w:r w:rsidRPr="00897840">
              <w:rPr>
                <w:sz w:val="28"/>
                <w:szCs w:val="28"/>
              </w:rPr>
              <w:t>D</w:t>
            </w:r>
            <w:r w:rsidRPr="00897840">
              <w:rPr>
                <w:rFonts w:hAnsi="宋体"/>
                <w:sz w:val="28"/>
                <w:szCs w:val="28"/>
              </w:rPr>
              <w:t>、废水泄漏控制措施</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废水废气泄漏以却断污染资源为基本方案。应急人员在接到命令后，应及时却断污染源。已经泄漏的位置立即构筑围堤或围堰，阻断污染物流动。废水事故发生后，首先应确定使用堵塞该股污染物的材料，并及时进行围堵；利用能够降低污染物危害的物质撒在泄漏口周围将泄漏口与外部隔绝。</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lastRenderedPageBreak/>
              <w:t>当事故发生后事故废水进入应急池进行收集，收集完成后将根据应急池中事故废水的特性进行再处理。</w:t>
            </w:r>
          </w:p>
          <w:p w:rsidR="000E3E60" w:rsidRPr="00897840" w:rsidRDefault="000E3E60" w:rsidP="00F66113">
            <w:pPr>
              <w:spacing w:line="500" w:lineRule="exact"/>
              <w:ind w:rightChars="138" w:right="290"/>
              <w:rPr>
                <w:sz w:val="28"/>
                <w:szCs w:val="28"/>
              </w:rPr>
            </w:pPr>
            <w:r w:rsidRPr="00897840">
              <w:rPr>
                <w:sz w:val="28"/>
                <w:szCs w:val="28"/>
              </w:rPr>
              <w:t>E</w:t>
            </w:r>
            <w:r w:rsidRPr="00897840">
              <w:rPr>
                <w:rFonts w:hAnsi="宋体"/>
                <w:sz w:val="28"/>
                <w:szCs w:val="28"/>
              </w:rPr>
              <w:t>腐蚀性废弃物泄漏事故紧急救援措施</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w:t>
            </w:r>
            <w:r w:rsidRPr="00897840">
              <w:rPr>
                <w:sz w:val="28"/>
                <w:szCs w:val="28"/>
              </w:rPr>
              <w:t>1</w:t>
            </w:r>
            <w:r w:rsidRPr="00897840">
              <w:rPr>
                <w:rFonts w:hAnsi="宋体"/>
                <w:sz w:val="28"/>
                <w:szCs w:val="28"/>
              </w:rPr>
              <w:t>）隔离泄漏污染安全区，限制人员和机具的出入，应急处理人员戴自吸式呼吸器，穿防护服，并佩戴好必备的防护的用品。如果泄漏物是易燃易爆的，事故中心应严禁火种、却断电源、禁止车辆进入，立即在边界设置警戒线。根据事故情况和事故发展，确定事故波及区人员的撤离。关闭阀门、停止作业。</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通知现场最高指挥人员，并发出警报，告之紧急情况反应小组。警示他人疏散，远离现场（运输途中发生泄漏事故时，根据现场情况，可立即报警，请求社会援助）。</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认真分析泄漏物的特征，以确定泄漏物的种类和状况。</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紧急情况反应小组启动，评估形式，是否有伤亡，如需要关掉空调或电源，及时通知值班人员切断电源。</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封闭现场所有进出口及可能扩散的地带，防止他人进入。</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参考废物数据，是否会有火灾或爆炸危险，是否有通过皮肤渗透的危险，事故中心区严禁火种，切断电源、禁止车辆进入、立即在边界设置警戒线，根据事故情况和事故发展，确定事故波及区人员的撤离。</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如不确定废物种类，应使用专用防护服、隔绝式空气面具。</w:t>
            </w:r>
          </w:p>
          <w:p w:rsidR="000E3E60" w:rsidRPr="00897840" w:rsidRDefault="000E3E60" w:rsidP="000E3E60">
            <w:pPr>
              <w:numPr>
                <w:ilvl w:val="0"/>
                <w:numId w:val="13"/>
              </w:numPr>
              <w:spacing w:line="500" w:lineRule="exact"/>
              <w:ind w:rightChars="138" w:right="290"/>
              <w:rPr>
                <w:sz w:val="28"/>
                <w:szCs w:val="28"/>
              </w:rPr>
            </w:pPr>
            <w:r w:rsidRPr="00897840">
              <w:rPr>
                <w:rFonts w:hAnsi="宋体"/>
                <w:sz w:val="28"/>
                <w:szCs w:val="28"/>
              </w:rPr>
              <w:t>收集扩散的泄漏物，防止泄漏废物进入排水系统。</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应急处理时严禁单独行动。要有监护人，必要时用水枪、水炮掩护。</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围堤堵截：筑堤堵截泄露液体或者引流到安全地点。要及时关闭雨水阀，防止泄漏物沿明沟外流。</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固体泄漏物用适当的工具收集泄漏物</w:t>
            </w:r>
          </w:p>
          <w:p w:rsidR="000E3E60" w:rsidRPr="00897840" w:rsidRDefault="000E3E60" w:rsidP="000E3E60">
            <w:pPr>
              <w:numPr>
                <w:ilvl w:val="0"/>
                <w:numId w:val="14"/>
              </w:numPr>
              <w:spacing w:line="500" w:lineRule="exact"/>
              <w:ind w:rightChars="138" w:right="290"/>
              <w:rPr>
                <w:sz w:val="28"/>
                <w:szCs w:val="28"/>
              </w:rPr>
            </w:pPr>
            <w:r w:rsidRPr="00897840">
              <w:rPr>
                <w:rFonts w:hAnsi="宋体"/>
                <w:sz w:val="28"/>
                <w:szCs w:val="28"/>
              </w:rPr>
              <w:t>环境监测措施</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lastRenderedPageBreak/>
              <w:t>公司自行委托有资质的监测公司对我公司的废水、废气、地下水、噪声等进行相关的监测。</w:t>
            </w:r>
          </w:p>
          <w:p w:rsidR="000E3E60" w:rsidRPr="00897840" w:rsidRDefault="000E3E60" w:rsidP="000E3E60">
            <w:pPr>
              <w:numPr>
                <w:ilvl w:val="0"/>
                <w:numId w:val="15"/>
              </w:numPr>
              <w:spacing w:line="500" w:lineRule="exact"/>
              <w:ind w:rightChars="138" w:right="290"/>
              <w:rPr>
                <w:sz w:val="28"/>
                <w:szCs w:val="28"/>
              </w:rPr>
            </w:pPr>
            <w:r w:rsidRPr="00897840">
              <w:rPr>
                <w:rFonts w:hAnsi="宋体"/>
                <w:sz w:val="28"/>
                <w:szCs w:val="28"/>
              </w:rPr>
              <w:t>发生意外突发事件，消除污染的资金保障措施</w:t>
            </w:r>
          </w:p>
          <w:p w:rsidR="000E3E60" w:rsidRPr="00897840" w:rsidRDefault="000E3E60" w:rsidP="00F66113">
            <w:pPr>
              <w:spacing w:line="500" w:lineRule="exact"/>
              <w:ind w:rightChars="138" w:right="290" w:firstLineChars="200" w:firstLine="560"/>
              <w:rPr>
                <w:sz w:val="28"/>
                <w:szCs w:val="28"/>
              </w:rPr>
            </w:pPr>
            <w:r w:rsidRPr="00897840">
              <w:rPr>
                <w:rFonts w:hAnsi="宋体"/>
                <w:sz w:val="28"/>
                <w:szCs w:val="28"/>
              </w:rPr>
              <w:t>公司对可能发生的突然意外事件，在保险公司投保，确保在发生意外突发事件后有足够的资金保障对消除污染所造成的问题。</w:t>
            </w:r>
          </w:p>
          <w:p w:rsidR="000E3E60" w:rsidRDefault="000E3E60" w:rsidP="00F66113">
            <w:pPr>
              <w:rPr>
                <w:rFonts w:ascii="宋体" w:hAnsi="宋体"/>
                <w:sz w:val="28"/>
              </w:rPr>
            </w:pPr>
          </w:p>
        </w:tc>
      </w:tr>
      <w:tr w:rsidR="000E3E60" w:rsidTr="00001F71">
        <w:trPr>
          <w:trHeight w:val="13218"/>
        </w:trPr>
        <w:tc>
          <w:tcPr>
            <w:tcW w:w="8395" w:type="dxa"/>
          </w:tcPr>
          <w:p w:rsidR="000E3E60" w:rsidRPr="00897840" w:rsidRDefault="000E3E60" w:rsidP="00F66113">
            <w:pPr>
              <w:spacing w:line="500" w:lineRule="exact"/>
              <w:jc w:val="left"/>
              <w:rPr>
                <w:sz w:val="28"/>
                <w:szCs w:val="28"/>
              </w:rPr>
            </w:pPr>
            <w:r w:rsidRPr="00897840">
              <w:rPr>
                <w:rFonts w:hAnsi="宋体"/>
                <w:sz w:val="28"/>
                <w:szCs w:val="28"/>
              </w:rPr>
              <w:lastRenderedPageBreak/>
              <w:t>周边环境简述及地理位置图</w:t>
            </w:r>
          </w:p>
          <w:p w:rsidR="000E3E60" w:rsidRPr="00897840" w:rsidRDefault="000E3E60" w:rsidP="00F66113">
            <w:pPr>
              <w:spacing w:line="500" w:lineRule="exact"/>
              <w:ind w:firstLineChars="200" w:firstLine="560"/>
              <w:rPr>
                <w:sz w:val="28"/>
                <w:szCs w:val="28"/>
              </w:rPr>
            </w:pPr>
            <w:r w:rsidRPr="00897840">
              <w:rPr>
                <w:rFonts w:hAnsi="宋体"/>
                <w:sz w:val="28"/>
                <w:szCs w:val="28"/>
              </w:rPr>
              <w:t>公司选址</w:t>
            </w:r>
            <w:r w:rsidRPr="00897840">
              <w:rPr>
                <w:rFonts w:hAnsi="宋体"/>
                <w:color w:val="000000"/>
                <w:sz w:val="28"/>
                <w:szCs w:val="28"/>
              </w:rPr>
              <w:t>东海经济开发区</w:t>
            </w:r>
            <w:r w:rsidRPr="00897840">
              <w:rPr>
                <w:rFonts w:hAnsi="宋体"/>
                <w:sz w:val="28"/>
                <w:szCs w:val="28"/>
              </w:rPr>
              <w:t>北区，连云港市群盛机械有限公司厂区</w:t>
            </w:r>
            <w:r w:rsidRPr="00897840">
              <w:rPr>
                <w:rFonts w:hAnsi="宋体"/>
                <w:color w:val="000000"/>
                <w:sz w:val="28"/>
                <w:szCs w:val="28"/>
              </w:rPr>
              <w:t>内</w:t>
            </w:r>
            <w:r w:rsidRPr="00897840">
              <w:rPr>
                <w:rFonts w:hAnsi="宋体"/>
                <w:sz w:val="28"/>
                <w:szCs w:val="28"/>
              </w:rPr>
              <w:t>现有厂房</w:t>
            </w:r>
            <w:r w:rsidRPr="00897840">
              <w:rPr>
                <w:sz w:val="28"/>
                <w:szCs w:val="28"/>
              </w:rPr>
              <w:t>1000m</w:t>
            </w:r>
            <w:r w:rsidRPr="00897840">
              <w:rPr>
                <w:sz w:val="28"/>
                <w:szCs w:val="28"/>
                <w:vertAlign w:val="superscript"/>
              </w:rPr>
              <w:t>2</w:t>
            </w:r>
            <w:r w:rsidRPr="00897840">
              <w:rPr>
                <w:rFonts w:hAnsi="宋体"/>
                <w:sz w:val="28"/>
                <w:szCs w:val="28"/>
              </w:rPr>
              <w:t>，建设年无害化回收</w:t>
            </w:r>
            <w:r w:rsidRPr="00897840">
              <w:rPr>
                <w:sz w:val="28"/>
                <w:szCs w:val="28"/>
              </w:rPr>
              <w:t>3000</w:t>
            </w:r>
            <w:r w:rsidRPr="00897840">
              <w:rPr>
                <w:rFonts w:hAnsi="宋体"/>
                <w:sz w:val="28"/>
                <w:szCs w:val="28"/>
              </w:rPr>
              <w:t>吨废旧铅蓄电池项目。目前租赁单位尚未运营。本项目为收集、贮存废旧铅蓄电池仓储项目，选址符合东海经济开发区北区规划和规划环评及审查意见。</w:t>
            </w:r>
          </w:p>
          <w:p w:rsidR="000E3E60" w:rsidRPr="00284FDD" w:rsidRDefault="000E3E60" w:rsidP="00F66113">
            <w:pPr>
              <w:pStyle w:val="a3"/>
              <w:widowControl w:val="0"/>
              <w:spacing w:before="0" w:beforeAutospacing="0" w:after="0" w:afterAutospacing="0" w:line="500" w:lineRule="exact"/>
              <w:ind w:firstLineChars="200" w:firstLine="560"/>
              <w:rPr>
                <w:rFonts w:ascii="Times New Roman" w:hAnsi="Times New Roman"/>
                <w:color w:val="000000"/>
                <w:sz w:val="28"/>
                <w:szCs w:val="28"/>
              </w:rPr>
            </w:pPr>
            <w:r w:rsidRPr="00897840">
              <w:rPr>
                <w:rFonts w:ascii="Times New Roman"/>
                <w:sz w:val="28"/>
                <w:szCs w:val="28"/>
              </w:rPr>
              <w:t>根据江苏迈斯特环境检测有限公司出具的监测数据，项目所在地土壤中</w:t>
            </w:r>
            <w:r w:rsidRPr="00897840">
              <w:rPr>
                <w:rFonts w:ascii="Times New Roman" w:hAnsi="Times New Roman"/>
                <w:sz w:val="28"/>
                <w:szCs w:val="28"/>
              </w:rPr>
              <w:t>pH</w:t>
            </w:r>
            <w:r w:rsidRPr="00897840">
              <w:rPr>
                <w:rFonts w:ascii="Times New Roman"/>
                <w:sz w:val="28"/>
                <w:szCs w:val="28"/>
              </w:rPr>
              <w:t>、砷、汞、铅、铬、镉、铜、镍、锌监测因子均能达到《土壤环境质量标准》（</w:t>
            </w:r>
            <w:r w:rsidRPr="00897840">
              <w:rPr>
                <w:rFonts w:ascii="Times New Roman" w:hAnsi="Times New Roman"/>
                <w:sz w:val="28"/>
                <w:szCs w:val="28"/>
              </w:rPr>
              <w:t>GB/T15618--1995)</w:t>
            </w:r>
            <w:r w:rsidRPr="00897840">
              <w:rPr>
                <w:rFonts w:ascii="Times New Roman"/>
                <w:sz w:val="28"/>
                <w:szCs w:val="28"/>
              </w:rPr>
              <w:t>表</w:t>
            </w:r>
            <w:r w:rsidRPr="00897840">
              <w:rPr>
                <w:rFonts w:ascii="Times New Roman" w:hAnsi="Times New Roman"/>
                <w:sz w:val="28"/>
                <w:szCs w:val="28"/>
              </w:rPr>
              <w:t>1</w:t>
            </w:r>
            <w:r w:rsidRPr="00897840">
              <w:rPr>
                <w:rFonts w:ascii="Times New Roman"/>
                <w:sz w:val="28"/>
                <w:szCs w:val="28"/>
              </w:rPr>
              <w:t>中的二级标准，</w:t>
            </w:r>
            <w:r w:rsidRPr="00897840">
              <w:rPr>
                <w:rFonts w:ascii="Times New Roman"/>
                <w:color w:val="000000"/>
                <w:sz w:val="28"/>
                <w:szCs w:val="28"/>
              </w:rPr>
              <w:t>项目所在地及周边区域地下水监测点各指标监测值均为Ⅰ～Ⅲ类；</w:t>
            </w:r>
            <w:r w:rsidRPr="00897840">
              <w:rPr>
                <w:rFonts w:ascii="Times New Roman"/>
                <w:sz w:val="28"/>
                <w:szCs w:val="28"/>
              </w:rPr>
              <w:t>项目周围环境质量状况良好，无明显环境问题。</w:t>
            </w:r>
          </w:p>
          <w:p w:rsidR="000E3E60" w:rsidRDefault="000E3E60" w:rsidP="00F66113">
            <w:pPr>
              <w:jc w:val="left"/>
              <w:rPr>
                <w:rFonts w:eastAsia="仿宋_GB2312"/>
                <w:sz w:val="28"/>
              </w:rPr>
            </w:pPr>
            <w:r>
              <w:rPr>
                <w:rFonts w:eastAsia="仿宋_GB2312"/>
                <w:noProof/>
                <w:sz w:val="28"/>
              </w:rPr>
              <w:drawing>
                <wp:inline distT="0" distB="0" distL="0" distR="0">
                  <wp:extent cx="5534025" cy="3533775"/>
                  <wp:effectExtent l="19050" t="0" r="9525" b="0"/>
                  <wp:docPr id="1" name="图片 1" descr="地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地理"/>
                          <pic:cNvPicPr>
                            <a:picLocks noChangeAspect="1" noChangeArrowheads="1"/>
                          </pic:cNvPicPr>
                        </pic:nvPicPr>
                        <pic:blipFill>
                          <a:blip r:embed="rId7" cstate="print"/>
                          <a:srcRect/>
                          <a:stretch>
                            <a:fillRect/>
                          </a:stretch>
                        </pic:blipFill>
                        <pic:spPr bwMode="auto">
                          <a:xfrm>
                            <a:off x="0" y="0"/>
                            <a:ext cx="5534025" cy="3533775"/>
                          </a:xfrm>
                          <a:prstGeom prst="rect">
                            <a:avLst/>
                          </a:prstGeom>
                          <a:noFill/>
                          <a:ln w="9525">
                            <a:noFill/>
                            <a:miter lim="800000"/>
                            <a:headEnd/>
                            <a:tailEnd/>
                          </a:ln>
                        </pic:spPr>
                      </pic:pic>
                    </a:graphicData>
                  </a:graphic>
                </wp:inline>
              </w:drawing>
            </w:r>
          </w:p>
        </w:tc>
      </w:tr>
      <w:tr w:rsidR="000E3E60" w:rsidTr="00001F71">
        <w:trPr>
          <w:trHeight w:val="13218"/>
        </w:trPr>
        <w:tc>
          <w:tcPr>
            <w:tcW w:w="8395" w:type="dxa"/>
          </w:tcPr>
          <w:p w:rsidR="000E3E60" w:rsidRDefault="000E3E60" w:rsidP="00F66113">
            <w:pPr>
              <w:jc w:val="left"/>
              <w:rPr>
                <w:rFonts w:eastAsia="仿宋_GB2312"/>
                <w:sz w:val="28"/>
              </w:rPr>
            </w:pPr>
            <w:r>
              <w:rPr>
                <w:noProof/>
              </w:rPr>
              <w:lastRenderedPageBreak/>
              <w:drawing>
                <wp:inline distT="0" distB="0" distL="0" distR="0">
                  <wp:extent cx="5362575" cy="3562350"/>
                  <wp:effectExtent l="19050" t="0" r="9525" b="0"/>
                  <wp:docPr id="2" name="图片 2" descr="平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平面"/>
                          <pic:cNvPicPr>
                            <a:picLocks noChangeAspect="1" noChangeArrowheads="1"/>
                          </pic:cNvPicPr>
                        </pic:nvPicPr>
                        <pic:blipFill>
                          <a:blip r:embed="rId8" cstate="print"/>
                          <a:srcRect/>
                          <a:stretch>
                            <a:fillRect/>
                          </a:stretch>
                        </pic:blipFill>
                        <pic:spPr bwMode="auto">
                          <a:xfrm>
                            <a:off x="0" y="0"/>
                            <a:ext cx="5362575" cy="3562350"/>
                          </a:xfrm>
                          <a:prstGeom prst="rect">
                            <a:avLst/>
                          </a:prstGeom>
                          <a:noFill/>
                          <a:ln w="9525">
                            <a:noFill/>
                            <a:miter lim="800000"/>
                            <a:headEnd/>
                            <a:tailEnd/>
                          </a:ln>
                        </pic:spPr>
                      </pic:pic>
                    </a:graphicData>
                  </a:graphic>
                </wp:inline>
              </w:drawing>
            </w:r>
          </w:p>
        </w:tc>
      </w:tr>
    </w:tbl>
    <w:p w:rsidR="001037C9" w:rsidRDefault="001037C9"/>
    <w:sectPr w:rsidR="001037C9" w:rsidSect="001037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EE8" w:rsidRDefault="00D81EE8" w:rsidP="007C73AA">
      <w:r>
        <w:separator/>
      </w:r>
    </w:p>
  </w:endnote>
  <w:endnote w:type="continuationSeparator" w:id="1">
    <w:p w:rsidR="00D81EE8" w:rsidRDefault="00D81EE8" w:rsidP="007C73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EE8" w:rsidRDefault="00D81EE8" w:rsidP="007C73AA">
      <w:r>
        <w:separator/>
      </w:r>
    </w:p>
  </w:footnote>
  <w:footnote w:type="continuationSeparator" w:id="1">
    <w:p w:rsidR="00D81EE8" w:rsidRDefault="00D81EE8" w:rsidP="007C73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5499C"/>
    <w:multiLevelType w:val="singleLevel"/>
    <w:tmpl w:val="08F5499C"/>
    <w:lvl w:ilvl="0">
      <w:start w:val="1"/>
      <w:numFmt w:val="decimal"/>
      <w:lvlText w:val="%1、"/>
      <w:lvlJc w:val="left"/>
      <w:pPr>
        <w:tabs>
          <w:tab w:val="num" w:pos="420"/>
        </w:tabs>
      </w:pPr>
      <w:rPr>
        <w:rFonts w:hint="eastAsia"/>
      </w:rPr>
    </w:lvl>
  </w:abstractNum>
  <w:abstractNum w:abstractNumId="1">
    <w:nsid w:val="3D4A0FAB"/>
    <w:multiLevelType w:val="singleLevel"/>
    <w:tmpl w:val="3D4A0FAB"/>
    <w:lvl w:ilvl="0">
      <w:start w:val="1"/>
      <w:numFmt w:val="decimal"/>
      <w:lvlText w:val="%1、"/>
      <w:lvlJc w:val="left"/>
      <w:pPr>
        <w:tabs>
          <w:tab w:val="num" w:pos="420"/>
        </w:tabs>
      </w:pPr>
      <w:rPr>
        <w:rFonts w:hint="eastAsia"/>
      </w:rPr>
    </w:lvl>
  </w:abstractNum>
  <w:abstractNum w:abstractNumId="2">
    <w:nsid w:val="3EF0502E"/>
    <w:multiLevelType w:val="singleLevel"/>
    <w:tmpl w:val="3EF0502E"/>
    <w:lvl w:ilvl="0">
      <w:start w:val="1"/>
      <w:numFmt w:val="decimal"/>
      <w:lvlText w:val="%1、"/>
      <w:lvlJc w:val="left"/>
      <w:pPr>
        <w:tabs>
          <w:tab w:val="num" w:pos="420"/>
        </w:tabs>
      </w:pPr>
      <w:rPr>
        <w:rFonts w:hint="eastAsia"/>
      </w:rPr>
    </w:lvl>
  </w:abstractNum>
  <w:abstractNum w:abstractNumId="3">
    <w:nsid w:val="46B70C57"/>
    <w:multiLevelType w:val="singleLevel"/>
    <w:tmpl w:val="46B70C57"/>
    <w:lvl w:ilvl="0">
      <w:start w:val="1"/>
      <w:numFmt w:val="decimal"/>
      <w:lvlText w:val="%1、"/>
      <w:lvlJc w:val="left"/>
      <w:pPr>
        <w:tabs>
          <w:tab w:val="num" w:pos="420"/>
        </w:tabs>
      </w:pPr>
      <w:rPr>
        <w:rFonts w:hint="eastAsia"/>
      </w:rPr>
    </w:lvl>
  </w:abstractNum>
  <w:abstractNum w:abstractNumId="4">
    <w:nsid w:val="58C8E5CF"/>
    <w:multiLevelType w:val="singleLevel"/>
    <w:tmpl w:val="58C8E5CF"/>
    <w:lvl w:ilvl="0">
      <w:start w:val="3"/>
      <w:numFmt w:val="decimal"/>
      <w:suff w:val="nothing"/>
      <w:lvlText w:val="%1、"/>
      <w:lvlJc w:val="left"/>
    </w:lvl>
  </w:abstractNum>
  <w:abstractNum w:abstractNumId="5">
    <w:nsid w:val="58C8F087"/>
    <w:multiLevelType w:val="singleLevel"/>
    <w:tmpl w:val="58C8F087"/>
    <w:lvl w:ilvl="0">
      <w:start w:val="2"/>
      <w:numFmt w:val="decimal"/>
      <w:suff w:val="nothing"/>
      <w:lvlText w:val="%1、"/>
      <w:lvlJc w:val="left"/>
    </w:lvl>
  </w:abstractNum>
  <w:abstractNum w:abstractNumId="6">
    <w:nsid w:val="58C8F11A"/>
    <w:multiLevelType w:val="singleLevel"/>
    <w:tmpl w:val="58C8F11A"/>
    <w:lvl w:ilvl="0">
      <w:start w:val="1"/>
      <w:numFmt w:val="decimal"/>
      <w:suff w:val="nothing"/>
      <w:lvlText w:val="%1、"/>
      <w:lvlJc w:val="left"/>
    </w:lvl>
  </w:abstractNum>
  <w:abstractNum w:abstractNumId="7">
    <w:nsid w:val="58CDC1CB"/>
    <w:multiLevelType w:val="singleLevel"/>
    <w:tmpl w:val="58CDC1CB"/>
    <w:lvl w:ilvl="0">
      <w:start w:val="1"/>
      <w:numFmt w:val="chineseCounting"/>
      <w:suff w:val="nothing"/>
      <w:lvlText w:val="（%1）"/>
      <w:lvlJc w:val="left"/>
    </w:lvl>
  </w:abstractNum>
  <w:abstractNum w:abstractNumId="8">
    <w:nsid w:val="58CDD4BA"/>
    <w:multiLevelType w:val="singleLevel"/>
    <w:tmpl w:val="58CDD4BA"/>
    <w:lvl w:ilvl="0">
      <w:start w:val="2"/>
      <w:numFmt w:val="chineseCounting"/>
      <w:suff w:val="nothing"/>
      <w:lvlText w:val="（%1）"/>
      <w:lvlJc w:val="left"/>
    </w:lvl>
  </w:abstractNum>
  <w:abstractNum w:abstractNumId="9">
    <w:nsid w:val="58CDD509"/>
    <w:multiLevelType w:val="singleLevel"/>
    <w:tmpl w:val="58CDD509"/>
    <w:lvl w:ilvl="0">
      <w:start w:val="1"/>
      <w:numFmt w:val="upperLetter"/>
      <w:suff w:val="nothing"/>
      <w:lvlText w:val="%1、"/>
      <w:lvlJc w:val="left"/>
    </w:lvl>
  </w:abstractNum>
  <w:abstractNum w:abstractNumId="10">
    <w:nsid w:val="58CDF77D"/>
    <w:multiLevelType w:val="singleLevel"/>
    <w:tmpl w:val="58CDF77D"/>
    <w:lvl w:ilvl="0">
      <w:start w:val="2"/>
      <w:numFmt w:val="decimal"/>
      <w:suff w:val="nothing"/>
      <w:lvlText w:val="（%1）"/>
      <w:lvlJc w:val="left"/>
    </w:lvl>
  </w:abstractNum>
  <w:abstractNum w:abstractNumId="11">
    <w:nsid w:val="58CE0342"/>
    <w:multiLevelType w:val="singleLevel"/>
    <w:tmpl w:val="58CE0342"/>
    <w:lvl w:ilvl="0">
      <w:start w:val="6"/>
      <w:numFmt w:val="decimal"/>
      <w:suff w:val="nothing"/>
      <w:lvlText w:val="%1、"/>
      <w:lvlJc w:val="left"/>
    </w:lvl>
  </w:abstractNum>
  <w:abstractNum w:abstractNumId="12">
    <w:nsid w:val="58CE0440"/>
    <w:multiLevelType w:val="singleLevel"/>
    <w:tmpl w:val="58CE0440"/>
    <w:lvl w:ilvl="0">
      <w:start w:val="7"/>
      <w:numFmt w:val="decimal"/>
      <w:suff w:val="nothing"/>
      <w:lvlText w:val="%1、"/>
      <w:lvlJc w:val="left"/>
    </w:lvl>
  </w:abstractNum>
  <w:abstractNum w:abstractNumId="13">
    <w:nsid w:val="64613364"/>
    <w:multiLevelType w:val="multilevel"/>
    <w:tmpl w:val="64613364"/>
    <w:lvl w:ilvl="0">
      <w:start w:val="1"/>
      <w:numFmt w:val="upperLetter"/>
      <w:lvlText w:val="%1、"/>
      <w:lvlJc w:val="left"/>
      <w:pPr>
        <w:ind w:left="1060" w:hanging="780"/>
      </w:pPr>
      <w:rPr>
        <w:rFonts w:hint="default"/>
      </w:r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4">
    <w:nsid w:val="6CD75000"/>
    <w:multiLevelType w:val="singleLevel"/>
    <w:tmpl w:val="6CD75000"/>
    <w:lvl w:ilvl="0">
      <w:start w:val="1"/>
      <w:numFmt w:val="decimal"/>
      <w:lvlText w:val="%1、"/>
      <w:lvlJc w:val="left"/>
      <w:pPr>
        <w:tabs>
          <w:tab w:val="num" w:pos="420"/>
        </w:tabs>
      </w:pPr>
      <w:rPr>
        <w:rFonts w:hint="eastAsia"/>
      </w:rPr>
    </w:lvl>
  </w:abstractNum>
  <w:num w:numId="1">
    <w:abstractNumId w:val="1"/>
  </w:num>
  <w:num w:numId="2">
    <w:abstractNumId w:val="0"/>
  </w:num>
  <w:num w:numId="3">
    <w:abstractNumId w:val="2"/>
  </w:num>
  <w:num w:numId="4">
    <w:abstractNumId w:val="4"/>
  </w:num>
  <w:num w:numId="5">
    <w:abstractNumId w:val="14"/>
  </w:num>
  <w:num w:numId="6">
    <w:abstractNumId w:val="3"/>
  </w:num>
  <w:num w:numId="7">
    <w:abstractNumId w:val="5"/>
  </w:num>
  <w:num w:numId="8">
    <w:abstractNumId w:val="6"/>
  </w:num>
  <w:num w:numId="9">
    <w:abstractNumId w:val="13"/>
  </w:num>
  <w:num w:numId="10">
    <w:abstractNumId w:val="7"/>
  </w:num>
  <w:num w:numId="11">
    <w:abstractNumId w:val="8"/>
  </w:num>
  <w:num w:numId="12">
    <w:abstractNumId w:val="9"/>
  </w:num>
  <w:num w:numId="13">
    <w:abstractNumId w:val="10"/>
  </w:num>
  <w:num w:numId="14">
    <w:abstractNumId w:val="11"/>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3E60"/>
    <w:rsid w:val="00001F71"/>
    <w:rsid w:val="000E3E60"/>
    <w:rsid w:val="001037C9"/>
    <w:rsid w:val="006336FF"/>
    <w:rsid w:val="007C73AA"/>
    <w:rsid w:val="00861709"/>
    <w:rsid w:val="00D81E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E6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普通 (Web),普通(Web)1,普通 (Web)1"/>
    <w:basedOn w:val="a"/>
    <w:link w:val="Char"/>
    <w:rsid w:val="000E3E60"/>
    <w:pPr>
      <w:widowControl/>
      <w:spacing w:before="100" w:beforeAutospacing="1" w:after="100" w:afterAutospacing="1"/>
      <w:jc w:val="left"/>
    </w:pPr>
    <w:rPr>
      <w:rFonts w:ascii="宋体" w:hAnsi="宋体"/>
      <w:kern w:val="0"/>
      <w:sz w:val="24"/>
    </w:rPr>
  </w:style>
  <w:style w:type="paragraph" w:customStyle="1" w:styleId="1">
    <w:name w:val="列出段落1"/>
    <w:aliases w:val="引用1,List Paragraph,引用2,引用21,引用3,引用4,引用5"/>
    <w:basedOn w:val="a"/>
    <w:qFormat/>
    <w:rsid w:val="000E3E60"/>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Char1">
    <w:name w:val="正文缩进 Char1"/>
    <w:aliases w:val="标题4 Char1,正文不缩进 Char,s4 Char,特点 Char,表正文 Char,正文非缩进 Char,段1 Char,表格标题 Char,文本条款 Char,正文（首行缩进两字） Char Char Char Char Char Char1,正文（首行缩进两字） Char Char Char,标题4 Char Char,标题4 Char Char Char Char,正文缩进 Char Char,正文（首行缩进两字） Char,表正 Char"/>
    <w:link w:val="a4"/>
    <w:locked/>
    <w:rsid w:val="000E3E60"/>
    <w:rPr>
      <w:sz w:val="24"/>
    </w:rPr>
  </w:style>
  <w:style w:type="paragraph" w:styleId="a4">
    <w:name w:val="Normal Indent"/>
    <w:aliases w:val="标题4,正文不缩进,s4,特点,表正文,正文非缩进,段1,表格标题,文本条款,正文（首行缩进两字） Char Char Char Char Char,正文（首行缩进两字） Char Char,标题4 Char,标题4 Char Char Char,正文缩进 Char,正文（首行缩进两字）,正文（首行缩进两字） Char Char Char Char Char Char,正文（首行缩进两字） Char C Char Char,正文（首行缩进两字） Char C,表正"/>
    <w:basedOn w:val="a"/>
    <w:link w:val="Char1"/>
    <w:rsid w:val="000E3E60"/>
    <w:pPr>
      <w:widowControl/>
      <w:ind w:firstLineChars="200" w:firstLine="420"/>
      <w:jc w:val="left"/>
    </w:pPr>
    <w:rPr>
      <w:rFonts w:asciiTheme="minorHAnsi" w:eastAsiaTheme="minorEastAsia" w:hAnsiTheme="minorHAnsi" w:cstheme="minorBidi"/>
      <w:sz w:val="24"/>
      <w:szCs w:val="22"/>
    </w:rPr>
  </w:style>
  <w:style w:type="character" w:customStyle="1" w:styleId="Char">
    <w:name w:val="普通(网站) Char"/>
    <w:aliases w:val="普通 (Web) Char,普通(Web)1 Char,普通 (Web)1 Char"/>
    <w:link w:val="a3"/>
    <w:rsid w:val="000E3E60"/>
    <w:rPr>
      <w:rFonts w:ascii="宋体" w:eastAsia="宋体" w:hAnsi="宋体" w:cs="Times New Roman"/>
      <w:kern w:val="0"/>
      <w:sz w:val="24"/>
      <w:szCs w:val="20"/>
    </w:rPr>
  </w:style>
  <w:style w:type="paragraph" w:customStyle="1" w:styleId="a5">
    <w:name w:val="表格内容"/>
    <w:basedOn w:val="a"/>
    <w:link w:val="Char0"/>
    <w:rsid w:val="000E3E60"/>
    <w:pPr>
      <w:overflowPunct w:val="0"/>
      <w:adjustRightInd w:val="0"/>
      <w:spacing w:before="40" w:after="60" w:line="200" w:lineRule="atLeast"/>
      <w:textAlignment w:val="baseline"/>
    </w:pPr>
    <w:rPr>
      <w:rFonts w:ascii="Arial" w:eastAsia="仿宋_GB2312" w:hAnsi="Arial"/>
      <w:kern w:val="0"/>
      <w:sz w:val="24"/>
    </w:rPr>
  </w:style>
  <w:style w:type="character" w:customStyle="1" w:styleId="Char0">
    <w:name w:val="表格内容 Char"/>
    <w:link w:val="a5"/>
    <w:rsid w:val="000E3E60"/>
    <w:rPr>
      <w:rFonts w:ascii="Arial" w:eastAsia="仿宋_GB2312" w:hAnsi="Arial" w:cs="Times New Roman"/>
      <w:kern w:val="0"/>
      <w:sz w:val="24"/>
      <w:szCs w:val="20"/>
    </w:rPr>
  </w:style>
  <w:style w:type="paragraph" w:styleId="a6">
    <w:name w:val="Body Text Indent"/>
    <w:aliases w:val="正文文字缩进,正文文字 21,正文表中文字,特点标题,正文文字( 首段缩进两字）,body text,Body Text x"/>
    <w:basedOn w:val="a"/>
    <w:link w:val="Char2"/>
    <w:rsid w:val="000E3E60"/>
    <w:pPr>
      <w:adjustRightInd w:val="0"/>
      <w:snapToGrid w:val="0"/>
      <w:spacing w:line="300" w:lineRule="auto"/>
      <w:ind w:firstLineChars="162" w:firstLine="454"/>
    </w:pPr>
    <w:rPr>
      <w:rFonts w:ascii="仿宋_GB2312" w:eastAsia="仿宋_GB2312"/>
      <w:sz w:val="28"/>
      <w:szCs w:val="24"/>
    </w:rPr>
  </w:style>
  <w:style w:type="character" w:customStyle="1" w:styleId="Char2">
    <w:name w:val="正文文本缩进 Char"/>
    <w:aliases w:val="正文文字缩进 Char,正文文字 21 Char,正文表中文字 Char,特点标题 Char,正文文字( 首段缩进两字） Char,body text Char,Body Text x Char"/>
    <w:basedOn w:val="a0"/>
    <w:link w:val="a6"/>
    <w:rsid w:val="000E3E60"/>
    <w:rPr>
      <w:rFonts w:ascii="仿宋_GB2312" w:eastAsia="仿宋_GB2312" w:hAnsi="Times New Roman" w:cs="Times New Roman"/>
      <w:sz w:val="28"/>
      <w:szCs w:val="24"/>
    </w:rPr>
  </w:style>
  <w:style w:type="paragraph" w:styleId="a7">
    <w:name w:val="Balloon Text"/>
    <w:basedOn w:val="a"/>
    <w:link w:val="Char3"/>
    <w:uiPriority w:val="99"/>
    <w:semiHidden/>
    <w:unhideWhenUsed/>
    <w:rsid w:val="000E3E60"/>
    <w:rPr>
      <w:sz w:val="18"/>
      <w:szCs w:val="18"/>
    </w:rPr>
  </w:style>
  <w:style w:type="character" w:customStyle="1" w:styleId="Char3">
    <w:name w:val="批注框文本 Char"/>
    <w:basedOn w:val="a0"/>
    <w:link w:val="a7"/>
    <w:uiPriority w:val="99"/>
    <w:semiHidden/>
    <w:rsid w:val="000E3E60"/>
    <w:rPr>
      <w:rFonts w:ascii="Times New Roman" w:eastAsia="宋体" w:hAnsi="Times New Roman" w:cs="Times New Roman"/>
      <w:sz w:val="18"/>
      <w:szCs w:val="18"/>
    </w:rPr>
  </w:style>
  <w:style w:type="paragraph" w:styleId="a8">
    <w:name w:val="header"/>
    <w:basedOn w:val="a"/>
    <w:link w:val="Char4"/>
    <w:uiPriority w:val="99"/>
    <w:semiHidden/>
    <w:unhideWhenUsed/>
    <w:rsid w:val="007C73A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8"/>
    <w:uiPriority w:val="99"/>
    <w:semiHidden/>
    <w:rsid w:val="007C73AA"/>
    <w:rPr>
      <w:rFonts w:ascii="Times New Roman" w:eastAsia="宋体" w:hAnsi="Times New Roman" w:cs="Times New Roman"/>
      <w:sz w:val="18"/>
      <w:szCs w:val="18"/>
    </w:rPr>
  </w:style>
  <w:style w:type="paragraph" w:styleId="a9">
    <w:name w:val="footer"/>
    <w:basedOn w:val="a"/>
    <w:link w:val="Char5"/>
    <w:uiPriority w:val="99"/>
    <w:semiHidden/>
    <w:unhideWhenUsed/>
    <w:rsid w:val="007C73AA"/>
    <w:pPr>
      <w:tabs>
        <w:tab w:val="center" w:pos="4153"/>
        <w:tab w:val="right" w:pos="8306"/>
      </w:tabs>
      <w:snapToGrid w:val="0"/>
      <w:jc w:val="left"/>
    </w:pPr>
    <w:rPr>
      <w:sz w:val="18"/>
      <w:szCs w:val="18"/>
    </w:rPr>
  </w:style>
  <w:style w:type="character" w:customStyle="1" w:styleId="Char5">
    <w:name w:val="页脚 Char"/>
    <w:basedOn w:val="a0"/>
    <w:link w:val="a9"/>
    <w:uiPriority w:val="99"/>
    <w:semiHidden/>
    <w:rsid w:val="007C73A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19</Pages>
  <Words>1498</Words>
  <Characters>8540</Characters>
  <Application>Microsoft Office Word</Application>
  <DocSecurity>0</DocSecurity>
  <Lines>71</Lines>
  <Paragraphs>20</Paragraphs>
  <ScaleCrop>false</ScaleCrop>
  <Company>微软中国</Company>
  <LinksUpToDate>false</LinksUpToDate>
  <CharactersWithSpaces>10018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User</cp:lastModifiedBy>
  <cp:revision>3</cp:revision>
  <dcterms:created xsi:type="dcterms:W3CDTF">2018-05-25T00:46:00Z</dcterms:created>
  <dcterms:modified xsi:type="dcterms:W3CDTF">2018-05-25T01:09:00Z</dcterms:modified>
</cp:coreProperties>
</file>